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001FD" w14:textId="77777777" w:rsidR="00523D1F" w:rsidRDefault="00000000">
      <w:pPr>
        <w:spacing w:before="48" w:after="4"/>
      </w:pPr>
      <w:r>
        <w:rPr>
          <w:b/>
          <w:bCs/>
          <w:color w:val="1F3864"/>
          <w:sz w:val="36"/>
          <w:szCs w:val="36"/>
        </w:rPr>
        <w:t>Centenary College</w:t>
      </w:r>
    </w:p>
    <w:p w14:paraId="3AC001FE" w14:textId="77777777" w:rsidR="00523D1F" w:rsidRDefault="00000000">
      <w:pPr>
        <w:spacing w:after="8"/>
      </w:pPr>
      <w:r>
        <w:rPr>
          <w:b/>
          <w:bCs/>
          <w:color w:val="1F3864"/>
          <w:sz w:val="28"/>
          <w:szCs w:val="28"/>
        </w:rPr>
        <w:t>Policy on Artificial Intelligence</w:t>
      </w:r>
    </w:p>
    <w:p w14:paraId="3AC001FF" w14:textId="77777777" w:rsidR="00523D1F" w:rsidRDefault="00000000">
      <w:pPr>
        <w:spacing w:after="20"/>
      </w:pPr>
      <w:r>
        <w:rPr>
          <w:i/>
          <w:iCs/>
          <w:color w:val="2E5F9B"/>
          <w:sz w:val="22"/>
          <w:szCs w:val="22"/>
        </w:rPr>
        <w:t>Responsible Use, Data Privacy &amp; Academic Integrity</w:t>
      </w:r>
    </w:p>
    <w:p w14:paraId="3AC00200" w14:textId="77777777" w:rsidR="00523D1F" w:rsidRDefault="00523D1F">
      <w:pPr>
        <w:pBdr>
          <w:bottom w:val="single" w:sz="12" w:space="0" w:color="1F3864"/>
        </w:pBdr>
        <w:spacing w:before="16" w:after="16"/>
      </w:pPr>
    </w:p>
    <w:p w14:paraId="3AC00201" w14:textId="77777777" w:rsidR="00523D1F" w:rsidRDefault="00523D1F">
      <w:pPr>
        <w:spacing w:after="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5"/>
        <w:gridCol w:w="6545"/>
      </w:tblGrid>
      <w:tr w:rsidR="00523D1F" w14:paraId="3AC00204"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02" w14:textId="77777777" w:rsidR="00523D1F" w:rsidRDefault="00000000">
            <w:r>
              <w:rPr>
                <w:b/>
                <w:bCs/>
                <w:sz w:val="19"/>
                <w:szCs w:val="19"/>
              </w:rPr>
              <w:t>Effective Date</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203" w14:textId="798C70A2" w:rsidR="00523D1F" w:rsidRDefault="00CB6DD7">
            <w:r>
              <w:rPr>
                <w:sz w:val="19"/>
                <w:szCs w:val="19"/>
              </w:rPr>
              <w:t>August 11,2026</w:t>
            </w:r>
          </w:p>
        </w:tc>
      </w:tr>
      <w:tr w:rsidR="00523D1F" w14:paraId="3AC00207"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205" w14:textId="77777777" w:rsidR="00523D1F" w:rsidRDefault="00000000">
            <w:r>
              <w:rPr>
                <w:b/>
                <w:bCs/>
                <w:sz w:val="19"/>
                <w:szCs w:val="19"/>
              </w:rPr>
              <w:t>Last Reviewed</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206" w14:textId="340630C8" w:rsidR="00523D1F" w:rsidRDefault="00CB6DD7">
            <w:r>
              <w:t>August 11,2026</w:t>
            </w:r>
          </w:p>
        </w:tc>
      </w:tr>
      <w:tr w:rsidR="00523D1F" w14:paraId="3AC0020A"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08" w14:textId="77777777" w:rsidR="00523D1F" w:rsidRDefault="00000000">
            <w:r>
              <w:rPr>
                <w:b/>
                <w:bCs/>
                <w:sz w:val="19"/>
                <w:szCs w:val="19"/>
              </w:rPr>
              <w:t>Version</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209" w14:textId="77777777" w:rsidR="00523D1F" w:rsidRDefault="00000000">
            <w:r>
              <w:rPr>
                <w:sz w:val="19"/>
                <w:szCs w:val="19"/>
              </w:rPr>
              <w:t>1.3</w:t>
            </w:r>
          </w:p>
        </w:tc>
      </w:tr>
      <w:tr w:rsidR="00523D1F" w14:paraId="3AC0020D"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20B" w14:textId="77777777" w:rsidR="00523D1F" w:rsidRDefault="00000000">
            <w:r>
              <w:rPr>
                <w:b/>
                <w:bCs/>
                <w:sz w:val="19"/>
                <w:szCs w:val="19"/>
              </w:rPr>
              <w:t>Next Review</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20C" w14:textId="77777777" w:rsidR="00523D1F" w:rsidRDefault="00000000">
            <w:r>
              <w:rPr>
                <w:sz w:val="19"/>
                <w:szCs w:val="19"/>
              </w:rPr>
              <w:t>Annual</w:t>
            </w:r>
          </w:p>
        </w:tc>
      </w:tr>
      <w:tr w:rsidR="00523D1F" w14:paraId="3AC00210"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0E" w14:textId="77777777" w:rsidR="00523D1F" w:rsidRDefault="00000000">
            <w:r>
              <w:rPr>
                <w:b/>
                <w:bCs/>
                <w:sz w:val="19"/>
                <w:szCs w:val="19"/>
              </w:rPr>
              <w:t>Approved By</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20F" w14:textId="77777777" w:rsidR="00523D1F" w:rsidRDefault="00000000">
            <w:r>
              <w:rPr>
                <w:sz w:val="19"/>
                <w:szCs w:val="19"/>
              </w:rPr>
              <w:t>President &amp; Cabinet</w:t>
            </w:r>
          </w:p>
        </w:tc>
      </w:tr>
      <w:tr w:rsidR="00523D1F" w14:paraId="3AC00213"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211" w14:textId="77777777" w:rsidR="00523D1F" w:rsidRDefault="00000000">
            <w:r>
              <w:rPr>
                <w:b/>
                <w:bCs/>
                <w:sz w:val="19"/>
                <w:szCs w:val="19"/>
              </w:rPr>
              <w:t>Policy Owner</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212" w14:textId="77777777" w:rsidR="00523D1F" w:rsidRDefault="00000000">
            <w:r>
              <w:rPr>
                <w:sz w:val="19"/>
                <w:szCs w:val="19"/>
              </w:rPr>
              <w:t>Chief Information Officer</w:t>
            </w:r>
          </w:p>
        </w:tc>
      </w:tr>
    </w:tbl>
    <w:p w14:paraId="3AC00214" w14:textId="77777777" w:rsidR="00523D1F" w:rsidRDefault="00523D1F">
      <w:pPr>
        <w:spacing w:after="8"/>
      </w:pPr>
    </w:p>
    <w:p w14:paraId="3AC00218" w14:textId="77777777" w:rsidR="00523D1F" w:rsidRDefault="00523D1F">
      <w:pPr>
        <w:spacing w:after="8"/>
      </w:pPr>
    </w:p>
    <w:p w14:paraId="3AC00219" w14:textId="77777777" w:rsidR="00523D1F" w:rsidRDefault="00000000">
      <w:r>
        <w:br w:type="page"/>
      </w:r>
    </w:p>
    <w:p w14:paraId="3AC0021A" w14:textId="77777777" w:rsidR="00523D1F" w:rsidRDefault="00000000">
      <w:pPr>
        <w:spacing w:before="36" w:after="8"/>
      </w:pPr>
      <w:r>
        <w:rPr>
          <w:b/>
          <w:bCs/>
          <w:color w:val="1F3864"/>
          <w:sz w:val="28"/>
          <w:szCs w:val="28"/>
        </w:rPr>
        <w:lastRenderedPageBreak/>
        <w:t>I. Purpose</w:t>
      </w:r>
    </w:p>
    <w:p w14:paraId="3AC0021B" w14:textId="77777777" w:rsidR="00523D1F" w:rsidRDefault="00000000">
      <w:pPr>
        <w:spacing w:after="10"/>
      </w:pPr>
      <w:r>
        <w:t>Centenary College is committed to the responsible, equitable, and privacy-protective use of Artificial Intelligence (AI) technologies. This policy establishes a clear framework that:</w:t>
      </w:r>
    </w:p>
    <w:p w14:paraId="3AC0021C" w14:textId="77777777" w:rsidR="00523D1F" w:rsidRDefault="00523D1F">
      <w:pPr>
        <w:spacing w:after="8"/>
      </w:pPr>
    </w:p>
    <w:p w14:paraId="3AC0021D" w14:textId="77777777" w:rsidR="00523D1F" w:rsidRDefault="00000000">
      <w:pPr>
        <w:pStyle w:val="ListParagraph"/>
        <w:numPr>
          <w:ilvl w:val="0"/>
          <w:numId w:val="1"/>
        </w:numPr>
        <w:spacing w:after="6"/>
      </w:pPr>
      <w:r>
        <w:t>Safeguards student privacy and ensures full compliance with FERPA and GLBA.</w:t>
      </w:r>
    </w:p>
    <w:p w14:paraId="3AC0021E" w14:textId="77777777" w:rsidR="00523D1F" w:rsidRDefault="00000000">
      <w:pPr>
        <w:pStyle w:val="ListParagraph"/>
        <w:numPr>
          <w:ilvl w:val="0"/>
          <w:numId w:val="1"/>
        </w:numPr>
        <w:spacing w:after="6"/>
      </w:pPr>
      <w:r>
        <w:t>Respects faculty autonomy over pedagogy while maintaining academic integrity.</w:t>
      </w:r>
    </w:p>
    <w:p w14:paraId="3AC0021F" w14:textId="77777777" w:rsidR="00523D1F" w:rsidRDefault="00000000">
      <w:pPr>
        <w:pStyle w:val="ListParagraph"/>
        <w:numPr>
          <w:ilvl w:val="0"/>
          <w:numId w:val="1"/>
        </w:numPr>
        <w:spacing w:after="6"/>
      </w:pPr>
      <w:r>
        <w:t>Protects institutional data and manages vendor relationships responsibly.</w:t>
      </w:r>
    </w:p>
    <w:p w14:paraId="3AC00220" w14:textId="77777777" w:rsidR="00523D1F" w:rsidRDefault="00000000">
      <w:pPr>
        <w:pStyle w:val="ListParagraph"/>
        <w:numPr>
          <w:ilvl w:val="0"/>
          <w:numId w:val="1"/>
        </w:numPr>
        <w:spacing w:after="6"/>
      </w:pPr>
      <w:r>
        <w:t>Ensures equitable access to AI tools for all members of our community.</w:t>
      </w:r>
    </w:p>
    <w:p w14:paraId="3AC00221" w14:textId="77777777" w:rsidR="00523D1F" w:rsidRDefault="00523D1F">
      <w:pPr>
        <w:spacing w:after="8"/>
      </w:pPr>
    </w:p>
    <w:p w14:paraId="3AC00222" w14:textId="77777777" w:rsidR="00523D1F" w:rsidRDefault="00000000">
      <w:pPr>
        <w:spacing w:before="36" w:after="8"/>
      </w:pPr>
      <w:r>
        <w:rPr>
          <w:b/>
          <w:bCs/>
          <w:color w:val="1F3864"/>
          <w:sz w:val="28"/>
          <w:szCs w:val="28"/>
        </w:rPr>
        <w:t>II. Scope and Applicability</w:t>
      </w:r>
    </w:p>
    <w:p w14:paraId="3AC00223" w14:textId="77777777" w:rsidR="00523D1F" w:rsidRDefault="00000000">
      <w:pPr>
        <w:spacing w:before="24" w:after="6"/>
      </w:pPr>
      <w:r>
        <w:rPr>
          <w:b/>
          <w:bCs/>
          <w:color w:val="2E5F9B"/>
          <w:sz w:val="22"/>
          <w:szCs w:val="22"/>
        </w:rPr>
        <w:t>A. This Policy Applies To</w:t>
      </w:r>
    </w:p>
    <w:p w14:paraId="3AC00224" w14:textId="77777777" w:rsidR="00523D1F" w:rsidRDefault="00000000">
      <w:pPr>
        <w:pStyle w:val="ListParagraph"/>
        <w:numPr>
          <w:ilvl w:val="0"/>
          <w:numId w:val="1"/>
        </w:numPr>
        <w:spacing w:after="6"/>
      </w:pPr>
      <w:r>
        <w:t>All faculty using AI in instructional, grading, or advising contexts.</w:t>
      </w:r>
    </w:p>
    <w:p w14:paraId="3AC00225" w14:textId="77777777" w:rsidR="00523D1F" w:rsidRDefault="00000000">
      <w:pPr>
        <w:pStyle w:val="ListParagraph"/>
        <w:numPr>
          <w:ilvl w:val="0"/>
          <w:numId w:val="1"/>
        </w:numPr>
        <w:spacing w:after="6"/>
      </w:pPr>
      <w:r>
        <w:t>All staff using AI when handling institutional, student, or employee data.</w:t>
      </w:r>
    </w:p>
    <w:p w14:paraId="3AC00226" w14:textId="77777777" w:rsidR="00523D1F" w:rsidRDefault="00000000">
      <w:pPr>
        <w:pStyle w:val="ListParagraph"/>
        <w:numPr>
          <w:ilvl w:val="0"/>
          <w:numId w:val="1"/>
        </w:numPr>
        <w:spacing w:after="6"/>
      </w:pPr>
      <w:r>
        <w:t>All students using AI for academic coursework (as governed by course syllabi).</w:t>
      </w:r>
    </w:p>
    <w:p w14:paraId="3AC00227" w14:textId="77777777" w:rsidR="00523D1F" w:rsidRDefault="00000000">
      <w:pPr>
        <w:pStyle w:val="ListParagraph"/>
        <w:numPr>
          <w:ilvl w:val="0"/>
          <w:numId w:val="1"/>
        </w:numPr>
        <w:spacing w:after="6"/>
      </w:pPr>
      <w:r>
        <w:t>All AI systems procured or licensed by the College.</w:t>
      </w:r>
    </w:p>
    <w:p w14:paraId="3AC00228" w14:textId="77777777" w:rsidR="00523D1F" w:rsidRDefault="00523D1F">
      <w:pPr>
        <w:spacing w:after="8"/>
      </w:pPr>
    </w:p>
    <w:p w14:paraId="3AC00229" w14:textId="77777777" w:rsidR="00523D1F" w:rsidRDefault="00000000">
      <w:pPr>
        <w:spacing w:before="24" w:after="6"/>
      </w:pPr>
      <w:r>
        <w:rPr>
          <w:b/>
          <w:bCs/>
          <w:color w:val="2E5F9B"/>
          <w:sz w:val="22"/>
          <w:szCs w:val="22"/>
        </w:rPr>
        <w:t>B. This Policy Does Not Apply To</w:t>
      </w:r>
    </w:p>
    <w:p w14:paraId="3AC0022A" w14:textId="77777777" w:rsidR="00523D1F" w:rsidRDefault="00000000">
      <w:pPr>
        <w:pStyle w:val="ListParagraph"/>
        <w:numPr>
          <w:ilvl w:val="0"/>
          <w:numId w:val="1"/>
        </w:numPr>
        <w:spacing w:after="6"/>
      </w:pPr>
      <w:r>
        <w:t xml:space="preserve">Personal AI use entirely unrelated to </w:t>
      </w:r>
      <w:proofErr w:type="gramStart"/>
      <w:r>
        <w:t>College</w:t>
      </w:r>
      <w:proofErr w:type="gramEnd"/>
      <w:r>
        <w:t xml:space="preserve"> functions or data.</w:t>
      </w:r>
    </w:p>
    <w:p w14:paraId="3AC0022B" w14:textId="77777777" w:rsidR="00523D1F" w:rsidRDefault="00000000">
      <w:pPr>
        <w:pStyle w:val="ListParagraph"/>
        <w:numPr>
          <w:ilvl w:val="0"/>
          <w:numId w:val="1"/>
        </w:numPr>
        <w:spacing w:after="6"/>
      </w:pPr>
      <w:r>
        <w:t>Standard productivity features (spell-check, autocomplete) that do not transmit institutional data to third parties.</w:t>
      </w:r>
    </w:p>
    <w:p w14:paraId="3AC0022C" w14:textId="77777777" w:rsidR="00523D1F" w:rsidRDefault="00523D1F">
      <w:pPr>
        <w:spacing w:after="8"/>
      </w:pPr>
    </w:p>
    <w:p w14:paraId="3AC0022D" w14:textId="77777777" w:rsidR="00523D1F" w:rsidRDefault="00000000">
      <w:pPr>
        <w:spacing w:before="24" w:after="6"/>
      </w:pPr>
      <w:r>
        <w:rPr>
          <w:b/>
          <w:bCs/>
          <w:color w:val="2E5F9B"/>
          <w:sz w:val="22"/>
          <w:szCs w:val="22"/>
        </w:rPr>
        <w:t>C. Key Definitions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36"/>
        <w:gridCol w:w="7008"/>
      </w:tblGrid>
      <w:tr w:rsidR="00523D1F" w14:paraId="3AC00230" w14:textId="77777777">
        <w:trPr>
          <w:tblHeader/>
        </w:trPr>
        <w:tc>
          <w:tcPr>
            <w:tcW w:w="125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2E" w14:textId="77777777" w:rsidR="00523D1F" w:rsidRDefault="00000000">
            <w:r>
              <w:rPr>
                <w:b/>
                <w:bCs/>
                <w:color w:val="FFFFFF"/>
                <w:sz w:val="19"/>
                <w:szCs w:val="19"/>
              </w:rPr>
              <w:t>Term</w:t>
            </w:r>
          </w:p>
        </w:tc>
        <w:tc>
          <w:tcPr>
            <w:tcW w:w="375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2F" w14:textId="77777777" w:rsidR="00523D1F" w:rsidRDefault="00000000">
            <w:r>
              <w:rPr>
                <w:b/>
                <w:bCs/>
                <w:color w:val="FFFFFF"/>
                <w:sz w:val="19"/>
                <w:szCs w:val="19"/>
              </w:rPr>
              <w:t>Definition</w:t>
            </w:r>
          </w:p>
        </w:tc>
      </w:tr>
      <w:tr w:rsidR="00523D1F" w14:paraId="3AC00233" w14:textId="77777777">
        <w:tc>
          <w:tcPr>
            <w:tcW w:w="1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31" w14:textId="77777777" w:rsidR="00523D1F" w:rsidRDefault="00000000">
            <w:r>
              <w:rPr>
                <w:sz w:val="19"/>
                <w:szCs w:val="19"/>
              </w:rPr>
              <w:t>AI System</w:t>
            </w:r>
          </w:p>
        </w:tc>
        <w:tc>
          <w:tcPr>
            <w:tcW w:w="37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32" w14:textId="77777777" w:rsidR="00523D1F" w:rsidRDefault="00000000">
            <w:r>
              <w:rPr>
                <w:sz w:val="19"/>
                <w:szCs w:val="19"/>
              </w:rPr>
              <w:t>Software using machine learning or natural language processing to generate content, provide analysis, or automate decisions (e.g., ChatGPT, Claude, Gemini, Grammarly AI).</w:t>
            </w:r>
          </w:p>
        </w:tc>
      </w:tr>
      <w:tr w:rsidR="00523D1F" w14:paraId="3AC00236" w14:textId="77777777">
        <w:tc>
          <w:tcPr>
            <w:tcW w:w="1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34" w14:textId="77777777" w:rsidR="00523D1F" w:rsidRDefault="00000000">
            <w:r>
              <w:rPr>
                <w:sz w:val="19"/>
                <w:szCs w:val="19"/>
              </w:rPr>
              <w:t>Institutional Data</w:t>
            </w:r>
          </w:p>
        </w:tc>
        <w:tc>
          <w:tcPr>
            <w:tcW w:w="37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35" w14:textId="77777777" w:rsidR="00523D1F" w:rsidRDefault="00000000">
            <w:r>
              <w:rPr>
                <w:sz w:val="19"/>
                <w:szCs w:val="19"/>
              </w:rPr>
              <w:t>Any data generated, collected, or maintained by or on behalf of the College.</w:t>
            </w:r>
          </w:p>
        </w:tc>
      </w:tr>
      <w:tr w:rsidR="00523D1F" w14:paraId="3AC00239" w14:textId="77777777">
        <w:tc>
          <w:tcPr>
            <w:tcW w:w="1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37" w14:textId="77777777" w:rsidR="00523D1F" w:rsidRDefault="00000000">
            <w:r>
              <w:rPr>
                <w:sz w:val="19"/>
                <w:szCs w:val="19"/>
              </w:rPr>
              <w:t>Education Records</w:t>
            </w:r>
          </w:p>
        </w:tc>
        <w:tc>
          <w:tcPr>
            <w:tcW w:w="37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38" w14:textId="77777777" w:rsidR="00523D1F" w:rsidRDefault="00000000">
            <w:r>
              <w:rPr>
                <w:sz w:val="19"/>
                <w:szCs w:val="19"/>
              </w:rPr>
              <w:t>Student records protected under FERPA (20 U.S.C. § 1232g), including grades, transcripts, financial aid, and disciplinary records.</w:t>
            </w:r>
          </w:p>
        </w:tc>
      </w:tr>
      <w:tr w:rsidR="00523D1F" w14:paraId="3AC0023C" w14:textId="77777777">
        <w:tc>
          <w:tcPr>
            <w:tcW w:w="1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3A" w14:textId="77777777" w:rsidR="00523D1F" w:rsidRDefault="00000000">
            <w:r>
              <w:rPr>
                <w:sz w:val="19"/>
                <w:szCs w:val="19"/>
              </w:rPr>
              <w:t>PII</w:t>
            </w:r>
          </w:p>
        </w:tc>
        <w:tc>
          <w:tcPr>
            <w:tcW w:w="37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3B" w14:textId="77777777" w:rsidR="00523D1F" w:rsidRDefault="00000000">
            <w:r>
              <w:rPr>
                <w:sz w:val="19"/>
                <w:szCs w:val="19"/>
              </w:rPr>
              <w:t>Personally Identifiable Information: any data that can identify a specific individual.</w:t>
            </w:r>
          </w:p>
        </w:tc>
      </w:tr>
      <w:tr w:rsidR="00523D1F" w14:paraId="3AC0023F" w14:textId="77777777">
        <w:tc>
          <w:tcPr>
            <w:tcW w:w="1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3D" w14:textId="77777777" w:rsidR="00523D1F" w:rsidRDefault="00000000">
            <w:r>
              <w:rPr>
                <w:sz w:val="19"/>
                <w:szCs w:val="19"/>
              </w:rPr>
              <w:t>Approved AI</w:t>
            </w:r>
          </w:p>
        </w:tc>
        <w:tc>
          <w:tcPr>
            <w:tcW w:w="37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3E" w14:textId="77777777" w:rsidR="00523D1F" w:rsidRDefault="00000000">
            <w:r>
              <w:rPr>
                <w:sz w:val="19"/>
                <w:szCs w:val="19"/>
              </w:rPr>
              <w:t>Tools that have completed the College's vendor review process (Section V).</w:t>
            </w:r>
          </w:p>
        </w:tc>
      </w:tr>
      <w:tr w:rsidR="00523D1F" w14:paraId="3AC00242" w14:textId="77777777">
        <w:tc>
          <w:tcPr>
            <w:tcW w:w="1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40" w14:textId="77777777" w:rsidR="00523D1F" w:rsidRDefault="00000000">
            <w:r>
              <w:rPr>
                <w:sz w:val="19"/>
                <w:szCs w:val="19"/>
              </w:rPr>
              <w:t>DPA</w:t>
            </w:r>
          </w:p>
        </w:tc>
        <w:tc>
          <w:tcPr>
            <w:tcW w:w="37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41" w14:textId="77777777" w:rsidR="00523D1F" w:rsidRDefault="00000000">
            <w:r>
              <w:rPr>
                <w:sz w:val="19"/>
                <w:szCs w:val="19"/>
              </w:rPr>
              <w:t>Data Processing Agreement: a contract clause protecting how a vendor may use institutional data.</w:t>
            </w:r>
          </w:p>
        </w:tc>
      </w:tr>
    </w:tbl>
    <w:p w14:paraId="3AC00243" w14:textId="77777777" w:rsidR="00523D1F" w:rsidRDefault="00523D1F">
      <w:pPr>
        <w:spacing w:after="8"/>
      </w:pPr>
    </w:p>
    <w:p w14:paraId="3AC00244" w14:textId="77777777" w:rsidR="00523D1F" w:rsidRDefault="00000000">
      <w:pPr>
        <w:spacing w:before="36" w:after="8"/>
      </w:pPr>
      <w:r>
        <w:rPr>
          <w:b/>
          <w:bCs/>
          <w:color w:val="1F3864"/>
          <w:sz w:val="28"/>
          <w:szCs w:val="28"/>
        </w:rPr>
        <w:t>III. Data Privacy and FERPA Compliance</w:t>
      </w:r>
    </w:p>
    <w:p w14:paraId="3AC00245" w14:textId="77777777" w:rsidR="00523D1F" w:rsidRDefault="00000000">
      <w:pPr>
        <w:spacing w:after="10"/>
      </w:pPr>
      <w:r>
        <w:t>Data privacy is the cornerstone of this policy. The College handles sensitive student information daily and bears both a legal and ethical obligation to protect it.</w:t>
      </w:r>
    </w:p>
    <w:p w14:paraId="3AC00246" w14:textId="77777777" w:rsidR="00523D1F" w:rsidRDefault="00523D1F">
      <w:pPr>
        <w:spacing w:after="8"/>
      </w:pPr>
    </w:p>
    <w:p w14:paraId="3AC00247" w14:textId="77777777" w:rsidR="00523D1F" w:rsidRDefault="00000000">
      <w:pPr>
        <w:spacing w:before="24" w:after="6"/>
      </w:pPr>
      <w:r>
        <w:rPr>
          <w:b/>
          <w:bCs/>
          <w:color w:val="2E5F9B"/>
          <w:sz w:val="22"/>
          <w:szCs w:val="22"/>
        </w:rPr>
        <w:t>A. Absolute Prohibitions</w:t>
      </w:r>
    </w:p>
    <w:tbl>
      <w:tblPr>
        <w:tblW w:w="5000" w:type="pct"/>
        <w:tblBorders>
          <w:top w:val="single" w:sz="2" w:space="0" w:color="FDECEA"/>
          <w:left w:val="thick" w:sz="20" w:space="0" w:color="C62828"/>
          <w:bottom w:val="single" w:sz="2" w:space="0" w:color="FDECEA"/>
          <w:right w:val="single" w:sz="2" w:space="0" w:color="FDECE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24A" w14:textId="77777777">
        <w:tc>
          <w:tcPr>
            <w:tcW w:w="0" w:type="auto"/>
            <w:shd w:val="clear" w:color="auto" w:fill="FDECEA"/>
            <w:tcMar>
              <w:top w:w="80" w:type="dxa"/>
              <w:left w:w="160" w:type="dxa"/>
              <w:bottom w:w="80" w:type="dxa"/>
              <w:right w:w="120" w:type="dxa"/>
            </w:tcMar>
          </w:tcPr>
          <w:p w14:paraId="3AC00248" w14:textId="77777777" w:rsidR="00523D1F" w:rsidRDefault="00000000">
            <w:pPr>
              <w:spacing w:after="4"/>
            </w:pPr>
            <w:r>
              <w:rPr>
                <w:b/>
                <w:bCs/>
                <w:color w:val="C62828"/>
                <w:sz w:val="19"/>
                <w:szCs w:val="19"/>
              </w:rPr>
              <w:t>Non-Negotiable</w:t>
            </w:r>
          </w:p>
          <w:p w14:paraId="3AC00249" w14:textId="77777777" w:rsidR="00523D1F" w:rsidRDefault="00000000">
            <w:r>
              <w:rPr>
                <w:color w:val="333333"/>
                <w:sz w:val="19"/>
                <w:szCs w:val="19"/>
              </w:rPr>
              <w:t>These restrictions apply regardless of tool, context, or approval status. The following categories of data must NEVER be entered into any AI system unless specifically approved for that data type by the AI Review Committee.</w:t>
            </w:r>
          </w:p>
        </w:tc>
      </w:tr>
    </w:tbl>
    <w:p w14:paraId="3AC0024B" w14:textId="77777777" w:rsidR="00523D1F" w:rsidRDefault="00523D1F">
      <w:pPr>
        <w:spacing w:after="8"/>
      </w:pPr>
    </w:p>
    <w:p w14:paraId="3AC0024C" w14:textId="77777777" w:rsidR="00523D1F" w:rsidRDefault="00000000">
      <w:pPr>
        <w:pStyle w:val="ListParagraph"/>
        <w:numPr>
          <w:ilvl w:val="0"/>
          <w:numId w:val="1"/>
        </w:numPr>
        <w:spacing w:after="6"/>
      </w:pPr>
      <w:r>
        <w:t>Student Education Records: names paired with grades, student ID numbers, Social Security numbers, financial aid information, disciplinary records, accommodation details, or enrollment status.</w:t>
      </w:r>
    </w:p>
    <w:p w14:paraId="3AC0024D" w14:textId="77777777" w:rsidR="00523D1F" w:rsidRDefault="00000000">
      <w:pPr>
        <w:pStyle w:val="ListParagraph"/>
        <w:numPr>
          <w:ilvl w:val="0"/>
          <w:numId w:val="1"/>
        </w:numPr>
        <w:spacing w:after="6"/>
      </w:pPr>
      <w:r>
        <w:t>Employee Confidential Information: personnel files, salary data, medical or mental health records, performance evaluations.</w:t>
      </w:r>
    </w:p>
    <w:p w14:paraId="3AC0024E" w14:textId="77777777" w:rsidR="00523D1F" w:rsidRDefault="00000000">
      <w:pPr>
        <w:pStyle w:val="ListParagraph"/>
        <w:numPr>
          <w:ilvl w:val="0"/>
          <w:numId w:val="1"/>
        </w:numPr>
        <w:spacing w:after="6"/>
      </w:pPr>
      <w:r>
        <w:lastRenderedPageBreak/>
        <w:t>Institutional Confidential Information: donor records, litigation materials, security credentials, unpublished research, strategic plans.</w:t>
      </w:r>
    </w:p>
    <w:p w14:paraId="3AC0024F" w14:textId="77777777" w:rsidR="00523D1F" w:rsidRDefault="00000000">
      <w:pPr>
        <w:pStyle w:val="ListParagraph"/>
        <w:numPr>
          <w:ilvl w:val="0"/>
          <w:numId w:val="1"/>
        </w:numPr>
        <w:spacing w:after="6"/>
      </w:pPr>
      <w:r>
        <w:t>AI as Sole Decision-Maker: AI must not autonomously render final decisions on admissions, financial aid, academic standing, final grades, or employment actions.</w:t>
      </w:r>
    </w:p>
    <w:p w14:paraId="3AC00250" w14:textId="77777777" w:rsidR="00523D1F" w:rsidRDefault="00523D1F">
      <w:pPr>
        <w:spacing w:after="8"/>
      </w:pP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252" w14:textId="77777777">
        <w:tc>
          <w:tcPr>
            <w:tcW w:w="0" w:type="auto"/>
            <w:shd w:val="clear" w:color="auto" w:fill="EBF3FB"/>
            <w:tcMar>
              <w:top w:w="80" w:type="dxa"/>
              <w:left w:w="160" w:type="dxa"/>
              <w:bottom w:w="80" w:type="dxa"/>
              <w:right w:w="120" w:type="dxa"/>
            </w:tcMar>
          </w:tcPr>
          <w:p w14:paraId="3AC00251" w14:textId="77777777" w:rsidR="00523D1F" w:rsidRDefault="00000000">
            <w:r>
              <w:rPr>
                <w:color w:val="333333"/>
                <w:sz w:val="19"/>
                <w:szCs w:val="19"/>
              </w:rPr>
              <w:t>Note: A single student's first name alone may seem harmless, but combined with even one other identifier (course, grade, dorm, etc.), it may constitute an education record under FERPA. When in doubt, de-identify.</w:t>
            </w:r>
          </w:p>
        </w:tc>
      </w:tr>
    </w:tbl>
    <w:p w14:paraId="3AC00253" w14:textId="77777777" w:rsidR="00523D1F" w:rsidRDefault="00523D1F">
      <w:pPr>
        <w:spacing w:after="8"/>
      </w:pPr>
    </w:p>
    <w:p w14:paraId="3AC00254" w14:textId="77777777" w:rsidR="00523D1F" w:rsidRDefault="00000000">
      <w:pPr>
        <w:spacing w:before="24" w:after="6"/>
      </w:pPr>
      <w:r>
        <w:rPr>
          <w:b/>
          <w:bCs/>
          <w:color w:val="2E5F9B"/>
          <w:sz w:val="22"/>
          <w:szCs w:val="22"/>
        </w:rPr>
        <w:t xml:space="preserve">B. Data Classification and Permitted AI </w:t>
      </w:r>
      <w:proofErr w:type="gramStart"/>
      <w:r>
        <w:rPr>
          <w:b/>
          <w:bCs/>
          <w:color w:val="2E5F9B"/>
          <w:sz w:val="22"/>
          <w:szCs w:val="22"/>
        </w:rPr>
        <w:t>Use</w:t>
      </w:r>
      <w:r>
        <w:rPr>
          <w:b/>
          <w:bCs/>
          <w:color w:val="1A5E2A"/>
          <w:sz w:val="16"/>
          <w:szCs w:val="16"/>
        </w:rPr>
        <w:t xml:space="preserve">  ●</w:t>
      </w:r>
      <w:proofErr w:type="gramEnd"/>
      <w:r>
        <w:rPr>
          <w:b/>
          <w:bCs/>
          <w:color w:val="1A5E2A"/>
          <w:sz w:val="16"/>
          <w:szCs w:val="16"/>
        </w:rPr>
        <w:t xml:space="preserve"> ISP ALIGNED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3"/>
        <w:gridCol w:w="2803"/>
        <w:gridCol w:w="2429"/>
        <w:gridCol w:w="2429"/>
      </w:tblGrid>
      <w:tr w:rsidR="00523D1F" w14:paraId="3AC00259" w14:textId="77777777">
        <w:trPr>
          <w:tblHeader/>
        </w:trPr>
        <w:tc>
          <w:tcPr>
            <w:tcW w:w="9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55" w14:textId="77777777" w:rsidR="00523D1F" w:rsidRDefault="00000000">
            <w:r>
              <w:rPr>
                <w:b/>
                <w:bCs/>
                <w:color w:val="FFFFFF"/>
                <w:sz w:val="19"/>
                <w:szCs w:val="19"/>
              </w:rPr>
              <w:t>Classification</w:t>
            </w:r>
          </w:p>
        </w:tc>
        <w:tc>
          <w:tcPr>
            <w:tcW w:w="15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56" w14:textId="77777777" w:rsidR="00523D1F" w:rsidRDefault="00000000">
            <w:r>
              <w:rPr>
                <w:b/>
                <w:bCs/>
                <w:color w:val="FFFFFF"/>
                <w:sz w:val="19"/>
                <w:szCs w:val="19"/>
              </w:rPr>
              <w:t>Examples</w:t>
            </w:r>
          </w:p>
        </w:tc>
        <w:tc>
          <w:tcPr>
            <w:tcW w:w="13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57" w14:textId="77777777" w:rsidR="00523D1F" w:rsidRDefault="00000000">
            <w:r>
              <w:rPr>
                <w:b/>
                <w:bCs/>
                <w:color w:val="FFFFFF"/>
                <w:sz w:val="19"/>
                <w:szCs w:val="19"/>
              </w:rPr>
              <w:t>Consumer AI (Unapproved)</w:t>
            </w:r>
          </w:p>
        </w:tc>
        <w:tc>
          <w:tcPr>
            <w:tcW w:w="13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58" w14:textId="77777777" w:rsidR="00523D1F" w:rsidRDefault="00000000">
            <w:r>
              <w:rPr>
                <w:b/>
                <w:bCs/>
                <w:color w:val="FFFFFF"/>
                <w:sz w:val="19"/>
                <w:szCs w:val="19"/>
              </w:rPr>
              <w:t>Approved Institutional AI</w:t>
            </w:r>
          </w:p>
        </w:tc>
      </w:tr>
      <w:tr w:rsidR="00523D1F" w14:paraId="3AC0025E" w14:textId="77777777">
        <w:tc>
          <w:tcPr>
            <w:tcW w:w="9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5A" w14:textId="77777777" w:rsidR="00523D1F" w:rsidRDefault="00000000">
            <w:r>
              <w:rPr>
                <w:sz w:val="19"/>
                <w:szCs w:val="19"/>
              </w:rPr>
              <w:t>Restricted</w:t>
            </w:r>
          </w:p>
        </w:tc>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5B" w14:textId="77777777" w:rsidR="00523D1F" w:rsidRDefault="00000000">
            <w:r>
              <w:rPr>
                <w:sz w:val="19"/>
                <w:szCs w:val="19"/>
              </w:rPr>
              <w:t>Grades, SSNs, financial aid, disciplinary records</w:t>
            </w:r>
          </w:p>
        </w:tc>
        <w:tc>
          <w:tcPr>
            <w:tcW w:w="13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5C" w14:textId="77777777" w:rsidR="00523D1F" w:rsidRDefault="00000000">
            <w:r>
              <w:rPr>
                <w:sz w:val="19"/>
                <w:szCs w:val="19"/>
              </w:rPr>
              <w:t>Never permitted</w:t>
            </w:r>
          </w:p>
        </w:tc>
        <w:tc>
          <w:tcPr>
            <w:tcW w:w="13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5D" w14:textId="77777777" w:rsidR="00523D1F" w:rsidRDefault="00000000">
            <w:r>
              <w:rPr>
                <w:sz w:val="19"/>
                <w:szCs w:val="19"/>
              </w:rPr>
              <w:t>Only with DPA &amp; Committee approval</w:t>
            </w:r>
          </w:p>
        </w:tc>
      </w:tr>
      <w:tr w:rsidR="00523D1F" w14:paraId="3AC00263" w14:textId="77777777">
        <w:tc>
          <w:tcPr>
            <w:tcW w:w="9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5F" w14:textId="77777777" w:rsidR="00523D1F" w:rsidRDefault="00000000">
            <w:r>
              <w:rPr>
                <w:sz w:val="19"/>
                <w:szCs w:val="19"/>
              </w:rPr>
              <w:t>Confidential</w:t>
            </w:r>
          </w:p>
        </w:tc>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0" w14:textId="77777777" w:rsidR="00523D1F" w:rsidRDefault="00000000">
            <w:r>
              <w:rPr>
                <w:sz w:val="19"/>
                <w:szCs w:val="19"/>
              </w:rPr>
              <w:t>Employee records, donor data, litigation files</w:t>
            </w:r>
          </w:p>
        </w:tc>
        <w:tc>
          <w:tcPr>
            <w:tcW w:w="13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1" w14:textId="77777777" w:rsidR="00523D1F" w:rsidRDefault="00000000">
            <w:r>
              <w:rPr>
                <w:sz w:val="19"/>
                <w:szCs w:val="19"/>
              </w:rPr>
              <w:t>Never permitted</w:t>
            </w:r>
          </w:p>
        </w:tc>
        <w:tc>
          <w:tcPr>
            <w:tcW w:w="13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2" w14:textId="0CDCAA37" w:rsidR="00523D1F" w:rsidRDefault="00000000">
            <w:r>
              <w:rPr>
                <w:sz w:val="19"/>
                <w:szCs w:val="19"/>
              </w:rPr>
              <w:t>Only in enterprise systems with DPA</w:t>
            </w:r>
          </w:p>
        </w:tc>
      </w:tr>
      <w:tr w:rsidR="00523D1F" w14:paraId="3AC00268" w14:textId="77777777">
        <w:tc>
          <w:tcPr>
            <w:tcW w:w="9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64" w14:textId="77777777" w:rsidR="00523D1F" w:rsidRDefault="00000000">
            <w:r>
              <w:rPr>
                <w:sz w:val="19"/>
                <w:szCs w:val="19"/>
              </w:rPr>
              <w:t>Internal</w:t>
            </w:r>
          </w:p>
        </w:tc>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65" w14:textId="77777777" w:rsidR="00523D1F" w:rsidRDefault="00000000">
            <w:r>
              <w:rPr>
                <w:sz w:val="19"/>
                <w:szCs w:val="19"/>
              </w:rPr>
              <w:t>Meeting notes, draft policies, general communications</w:t>
            </w:r>
          </w:p>
        </w:tc>
        <w:tc>
          <w:tcPr>
            <w:tcW w:w="13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66" w14:textId="77777777" w:rsidR="00523D1F" w:rsidRDefault="00000000">
            <w:r>
              <w:rPr>
                <w:sz w:val="19"/>
                <w:szCs w:val="19"/>
              </w:rPr>
              <w:t>Not permitted</w:t>
            </w:r>
          </w:p>
        </w:tc>
        <w:tc>
          <w:tcPr>
            <w:tcW w:w="13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67" w14:textId="77777777" w:rsidR="00523D1F" w:rsidRDefault="00000000">
            <w:r>
              <w:rPr>
                <w:sz w:val="19"/>
                <w:szCs w:val="19"/>
              </w:rPr>
              <w:t>Permitted</w:t>
            </w:r>
          </w:p>
        </w:tc>
      </w:tr>
      <w:tr w:rsidR="00523D1F" w14:paraId="3AC0026D" w14:textId="77777777">
        <w:tc>
          <w:tcPr>
            <w:tcW w:w="9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9" w14:textId="77777777" w:rsidR="00523D1F" w:rsidRDefault="00000000">
            <w:r>
              <w:rPr>
                <w:sz w:val="19"/>
                <w:szCs w:val="19"/>
              </w:rPr>
              <w:t>Public</w:t>
            </w:r>
          </w:p>
        </w:tc>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A" w14:textId="77777777" w:rsidR="00523D1F" w:rsidRDefault="00000000">
            <w:r>
              <w:rPr>
                <w:sz w:val="19"/>
                <w:szCs w:val="19"/>
              </w:rPr>
              <w:t>Published research, marketing copy, public web content</w:t>
            </w:r>
          </w:p>
        </w:tc>
        <w:tc>
          <w:tcPr>
            <w:tcW w:w="13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B" w14:textId="77777777" w:rsidR="00523D1F" w:rsidRDefault="00000000">
            <w:r>
              <w:rPr>
                <w:sz w:val="19"/>
                <w:szCs w:val="19"/>
              </w:rPr>
              <w:t>Permitted</w:t>
            </w:r>
          </w:p>
        </w:tc>
        <w:tc>
          <w:tcPr>
            <w:tcW w:w="13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6C" w14:textId="77777777" w:rsidR="00523D1F" w:rsidRDefault="00000000">
            <w:r>
              <w:rPr>
                <w:sz w:val="19"/>
                <w:szCs w:val="19"/>
              </w:rPr>
              <w:t>Permitted</w:t>
            </w:r>
          </w:p>
        </w:tc>
      </w:tr>
    </w:tbl>
    <w:p w14:paraId="3AC0026E" w14:textId="77777777" w:rsidR="00523D1F" w:rsidRDefault="00523D1F">
      <w:pPr>
        <w:spacing w:after="8"/>
      </w:pPr>
    </w:p>
    <w:tbl>
      <w:tblPr>
        <w:tblW w:w="5000" w:type="pct"/>
        <w:tblBorders>
          <w:top w:val="single" w:sz="2" w:space="0" w:color="E8F5E9"/>
          <w:left w:val="thick" w:sz="20" w:space="0" w:color="1A5E2A"/>
          <w:bottom w:val="single" w:sz="2" w:space="0" w:color="E8F5E9"/>
          <w:right w:val="single" w:sz="2" w:space="0" w:color="E8F5E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271" w14:textId="77777777">
        <w:tc>
          <w:tcPr>
            <w:tcW w:w="0" w:type="auto"/>
            <w:shd w:val="clear" w:color="auto" w:fill="E8F5E9"/>
            <w:tcMar>
              <w:top w:w="80" w:type="dxa"/>
              <w:left w:w="160" w:type="dxa"/>
              <w:bottom w:w="80" w:type="dxa"/>
              <w:right w:w="120" w:type="dxa"/>
            </w:tcMar>
          </w:tcPr>
          <w:p w14:paraId="3AC0026F" w14:textId="77777777" w:rsidR="00523D1F" w:rsidRDefault="00000000">
            <w:pPr>
              <w:spacing w:after="4"/>
            </w:pPr>
            <w:r>
              <w:rPr>
                <w:b/>
                <w:bCs/>
                <w:color w:val="1A5E2A"/>
                <w:sz w:val="19"/>
                <w:szCs w:val="19"/>
              </w:rPr>
              <w:t>ISP POL-01 Alignment</w:t>
            </w:r>
          </w:p>
          <w:p w14:paraId="3AC00270" w14:textId="77777777" w:rsidR="00523D1F" w:rsidRDefault="00000000">
            <w:r>
              <w:rPr>
                <w:color w:val="333333"/>
                <w:sz w:val="19"/>
                <w:szCs w:val="19"/>
              </w:rPr>
              <w:t>ISP POL-01 Sec.10 Alignment: This four-tier scheme maps to POL-01's confidentiality framework. Restricted and Confidential = High; Internal = Medium; Public = Low. In any conflict between this policy and POL-01, the more restrictive classification governs.</w:t>
            </w:r>
          </w:p>
        </w:tc>
      </w:tr>
    </w:tbl>
    <w:p w14:paraId="3AC00272" w14:textId="77777777" w:rsidR="00523D1F" w:rsidRDefault="00523D1F">
      <w:pPr>
        <w:spacing w:after="8"/>
      </w:pPr>
    </w:p>
    <w:p w14:paraId="3AC00273" w14:textId="77777777" w:rsidR="00523D1F" w:rsidRDefault="00000000">
      <w:pPr>
        <w:spacing w:before="24" w:after="6"/>
      </w:pPr>
      <w:r>
        <w:rPr>
          <w:b/>
          <w:bCs/>
          <w:color w:val="2E5F9B"/>
          <w:sz w:val="22"/>
          <w:szCs w:val="22"/>
        </w:rPr>
        <w:t>C. Data De-Identification Requirements</w:t>
      </w:r>
    </w:p>
    <w:p w14:paraId="3AC00274" w14:textId="77777777" w:rsidR="00523D1F" w:rsidRDefault="00000000">
      <w:pPr>
        <w:spacing w:after="10"/>
      </w:pPr>
      <w:r>
        <w:t>Before submitting any data to an AI system, remove or replace the following:</w:t>
      </w:r>
    </w:p>
    <w:p w14:paraId="3AC00275" w14:textId="77777777" w:rsidR="00523D1F" w:rsidRDefault="00000000">
      <w:pPr>
        <w:pStyle w:val="ListParagraph"/>
        <w:numPr>
          <w:ilvl w:val="0"/>
          <w:numId w:val="1"/>
        </w:numPr>
        <w:spacing w:after="6"/>
      </w:pPr>
      <w:r>
        <w:t>Student names, usernames, and email addresses</w:t>
      </w:r>
    </w:p>
    <w:p w14:paraId="3AC00276" w14:textId="77777777" w:rsidR="00523D1F" w:rsidRDefault="00000000">
      <w:pPr>
        <w:pStyle w:val="ListParagraph"/>
        <w:numPr>
          <w:ilvl w:val="0"/>
          <w:numId w:val="1"/>
        </w:numPr>
        <w:spacing w:after="6"/>
      </w:pPr>
      <w:r>
        <w:t>Student ID numbers and Social Security numbers</w:t>
      </w:r>
    </w:p>
    <w:p w14:paraId="3AC00277" w14:textId="77777777" w:rsidR="00523D1F" w:rsidRDefault="00000000">
      <w:pPr>
        <w:pStyle w:val="ListParagraph"/>
        <w:numPr>
          <w:ilvl w:val="0"/>
          <w:numId w:val="1"/>
        </w:numPr>
        <w:spacing w:after="6"/>
      </w:pPr>
      <w:r>
        <w:t>Course section identifiers that could re-identify students in small classes</w:t>
      </w:r>
    </w:p>
    <w:p w14:paraId="3AC00278" w14:textId="77777777" w:rsidR="00523D1F" w:rsidRDefault="00000000">
      <w:pPr>
        <w:pStyle w:val="ListParagraph"/>
        <w:numPr>
          <w:ilvl w:val="0"/>
          <w:numId w:val="1"/>
        </w:numPr>
        <w:spacing w:after="6"/>
      </w:pPr>
      <w:r>
        <w:t>Specific dates of birth, addresses, or phone numbers</w:t>
      </w:r>
    </w:p>
    <w:p w14:paraId="3AC00279" w14:textId="77777777" w:rsidR="00523D1F" w:rsidRDefault="00000000">
      <w:pPr>
        <w:pStyle w:val="ListParagraph"/>
        <w:numPr>
          <w:ilvl w:val="0"/>
          <w:numId w:val="1"/>
        </w:numPr>
        <w:spacing w:after="6"/>
      </w:pPr>
      <w:r>
        <w:t>Any combination of demographic details that could uniquely identify an individual</w:t>
      </w:r>
    </w:p>
    <w:p w14:paraId="3AC0027A" w14:textId="77777777" w:rsidR="00523D1F" w:rsidRDefault="00523D1F">
      <w:pPr>
        <w:spacing w:after="8"/>
      </w:pP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27D" w14:textId="77777777">
        <w:tc>
          <w:tcPr>
            <w:tcW w:w="0" w:type="auto"/>
            <w:shd w:val="clear" w:color="auto" w:fill="EBF3FB"/>
            <w:tcMar>
              <w:top w:w="80" w:type="dxa"/>
              <w:left w:w="160" w:type="dxa"/>
              <w:bottom w:w="80" w:type="dxa"/>
              <w:right w:w="120" w:type="dxa"/>
            </w:tcMar>
          </w:tcPr>
          <w:p w14:paraId="3AC0027B" w14:textId="77777777" w:rsidR="00523D1F" w:rsidRDefault="00000000">
            <w:pPr>
              <w:spacing w:after="4"/>
            </w:pPr>
            <w:r>
              <w:rPr>
                <w:b/>
                <w:bCs/>
                <w:color w:val="2E5F9B"/>
                <w:sz w:val="19"/>
                <w:szCs w:val="19"/>
              </w:rPr>
              <w:t>Important Limitation</w:t>
            </w:r>
          </w:p>
          <w:p w14:paraId="3AC0027C" w14:textId="77777777" w:rsidR="00523D1F" w:rsidRDefault="00000000">
            <w:r>
              <w:rPr>
                <w:color w:val="333333"/>
                <w:sz w:val="19"/>
                <w:szCs w:val="19"/>
              </w:rPr>
              <w:t>De-identification reduces but does not eliminate re-identification risk, especially in small cohorts (fewer than 10 students). Use additional caution with small class data.</w:t>
            </w:r>
          </w:p>
        </w:tc>
      </w:tr>
    </w:tbl>
    <w:p w14:paraId="3AC0027E" w14:textId="77777777" w:rsidR="00523D1F" w:rsidRDefault="00523D1F">
      <w:pPr>
        <w:spacing w:after="8"/>
      </w:pPr>
    </w:p>
    <w:p w14:paraId="3AC0027F" w14:textId="77777777" w:rsidR="00523D1F" w:rsidRDefault="00000000">
      <w:pPr>
        <w:spacing w:before="24" w:after="6"/>
      </w:pPr>
      <w:r>
        <w:rPr>
          <w:b/>
          <w:bCs/>
          <w:color w:val="2E5F9B"/>
          <w:sz w:val="22"/>
          <w:szCs w:val="22"/>
        </w:rPr>
        <w:t>D. FERPA Vendor Requirements</w:t>
      </w:r>
    </w:p>
    <w:p w14:paraId="3AC00280" w14:textId="77777777" w:rsidR="00523D1F" w:rsidRDefault="00000000">
      <w:pPr>
        <w:spacing w:after="10"/>
      </w:pPr>
      <w:r>
        <w:t>All AI vendors handling student data must contractually agree to:</w:t>
      </w:r>
    </w:p>
    <w:p w14:paraId="3AC00281" w14:textId="77777777" w:rsidR="00523D1F" w:rsidRDefault="00000000">
      <w:pPr>
        <w:pStyle w:val="ListParagraph"/>
        <w:numPr>
          <w:ilvl w:val="0"/>
          <w:numId w:val="1"/>
        </w:numPr>
        <w:spacing w:after="6"/>
      </w:pPr>
      <w:r>
        <w:t>Be designated as a School Official with a legitimate educational interest.</w:t>
      </w:r>
    </w:p>
    <w:p w14:paraId="3AC00282" w14:textId="77777777" w:rsidR="00523D1F" w:rsidRDefault="00000000">
      <w:pPr>
        <w:pStyle w:val="ListParagraph"/>
        <w:numPr>
          <w:ilvl w:val="0"/>
          <w:numId w:val="1"/>
        </w:numPr>
        <w:spacing w:after="6"/>
      </w:pPr>
      <w:r>
        <w:t>Use student data solely for the contracted educational purpose.</w:t>
      </w:r>
    </w:p>
    <w:p w14:paraId="3AC00283" w14:textId="77777777" w:rsidR="00523D1F" w:rsidRDefault="00000000">
      <w:pPr>
        <w:pStyle w:val="ListParagraph"/>
        <w:numPr>
          <w:ilvl w:val="0"/>
          <w:numId w:val="1"/>
        </w:numPr>
        <w:spacing w:after="6"/>
      </w:pPr>
      <w:r>
        <w:t>Prohibit use of student data for training AI models.</w:t>
      </w:r>
    </w:p>
    <w:p w14:paraId="3AC00284" w14:textId="77777777" w:rsidR="00523D1F" w:rsidRDefault="00000000">
      <w:pPr>
        <w:pStyle w:val="ListParagraph"/>
        <w:numPr>
          <w:ilvl w:val="0"/>
          <w:numId w:val="1"/>
        </w:numPr>
        <w:spacing w:after="6"/>
      </w:pPr>
      <w:r>
        <w:t>Delete all student data within 60 days of contract termination.</w:t>
      </w:r>
    </w:p>
    <w:p w14:paraId="3AC00285" w14:textId="77777777" w:rsidR="00523D1F" w:rsidRDefault="00000000">
      <w:pPr>
        <w:pStyle w:val="ListParagraph"/>
        <w:numPr>
          <w:ilvl w:val="0"/>
          <w:numId w:val="1"/>
        </w:numPr>
        <w:spacing w:after="6"/>
      </w:pPr>
      <w:r>
        <w:t>Notify the College of any data breach within 48 hours of discovery.</w:t>
      </w:r>
    </w:p>
    <w:p w14:paraId="3AC00286" w14:textId="77777777" w:rsidR="00523D1F" w:rsidRDefault="00000000">
      <w:pPr>
        <w:pStyle w:val="ListParagraph"/>
        <w:numPr>
          <w:ilvl w:val="0"/>
          <w:numId w:val="1"/>
        </w:numPr>
        <w:spacing w:after="6"/>
      </w:pPr>
      <w:r>
        <w:t>Submit to periodic audits upon the College's reasonable request.</w:t>
      </w:r>
    </w:p>
    <w:p w14:paraId="3AC00287" w14:textId="77777777" w:rsidR="00523D1F" w:rsidRDefault="00523D1F">
      <w:pPr>
        <w:spacing w:after="8"/>
      </w:pPr>
    </w:p>
    <w:p w14:paraId="3AC00288" w14:textId="77777777" w:rsidR="00523D1F" w:rsidRDefault="00000000">
      <w:pPr>
        <w:spacing w:before="24" w:after="6"/>
      </w:pPr>
      <w:r>
        <w:rPr>
          <w:b/>
          <w:bCs/>
          <w:color w:val="2E5F9B"/>
          <w:sz w:val="22"/>
          <w:szCs w:val="22"/>
        </w:rPr>
        <w:t xml:space="preserve">E. GLBA / FTC Safeguards Rule </w:t>
      </w:r>
      <w:proofErr w:type="gramStart"/>
      <w:r>
        <w:rPr>
          <w:b/>
          <w:bCs/>
          <w:color w:val="2E5F9B"/>
          <w:sz w:val="22"/>
          <w:szCs w:val="22"/>
        </w:rPr>
        <w:t>Compliance</w:t>
      </w:r>
      <w:r>
        <w:rPr>
          <w:b/>
          <w:bCs/>
          <w:color w:val="1A5E2A"/>
          <w:sz w:val="16"/>
          <w:szCs w:val="16"/>
        </w:rPr>
        <w:t xml:space="preserve">  ●</w:t>
      </w:r>
      <w:proofErr w:type="gramEnd"/>
      <w:r>
        <w:rPr>
          <w:b/>
          <w:bCs/>
          <w:color w:val="1A5E2A"/>
          <w:sz w:val="16"/>
          <w:szCs w:val="16"/>
        </w:rPr>
        <w:t xml:space="preserve"> ISP ALIGNED</w:t>
      </w:r>
    </w:p>
    <w:p w14:paraId="3AC00289" w14:textId="77777777" w:rsidR="00523D1F" w:rsidRDefault="00000000">
      <w:pPr>
        <w:spacing w:after="10"/>
      </w:pPr>
      <w:r>
        <w:lastRenderedPageBreak/>
        <w:t>AI systems that process student financial data (billing, financial aid) are also subject to the Gramm-Leach-Bliley Act (GLBA) and the FTC Safeguards Rule (16 CFR Part 314). Such systems require:</w:t>
      </w:r>
    </w:p>
    <w:p w14:paraId="3AC0028A" w14:textId="77777777" w:rsidR="00523D1F" w:rsidRDefault="00000000">
      <w:pPr>
        <w:pStyle w:val="ListParagraph"/>
        <w:numPr>
          <w:ilvl w:val="0"/>
          <w:numId w:val="1"/>
        </w:numPr>
        <w:spacing w:after="6"/>
      </w:pPr>
      <w:r>
        <w:t>IT Security risk assessment prior to deployment, consistent with 16 CFR Sec.314.4(b).</w:t>
      </w:r>
    </w:p>
    <w:p w14:paraId="3AC0028B" w14:textId="77777777" w:rsidR="00523D1F" w:rsidRDefault="00000000">
      <w:pPr>
        <w:pStyle w:val="ListParagraph"/>
        <w:numPr>
          <w:ilvl w:val="0"/>
          <w:numId w:val="1"/>
        </w:numPr>
        <w:spacing w:after="6"/>
      </w:pPr>
      <w:r>
        <w:t>Vendor oversight, including Data Processing Agreement and ongoing monitoring, consistent with 16 CFR Sec.314.4(f).</w:t>
      </w:r>
    </w:p>
    <w:p w14:paraId="3AC0028C" w14:textId="77777777" w:rsidR="00523D1F" w:rsidRDefault="00000000">
      <w:pPr>
        <w:pStyle w:val="ListParagraph"/>
        <w:numPr>
          <w:ilvl w:val="0"/>
          <w:numId w:val="1"/>
        </w:numPr>
        <w:spacing w:after="6"/>
      </w:pPr>
      <w:r>
        <w:t>Annual review of data handling practices.</w:t>
      </w:r>
    </w:p>
    <w:p w14:paraId="3AC0028D" w14:textId="77777777" w:rsidR="00523D1F" w:rsidRDefault="00000000">
      <w:pPr>
        <w:pStyle w:val="ListParagraph"/>
        <w:numPr>
          <w:ilvl w:val="0"/>
          <w:numId w:val="1"/>
        </w:numPr>
        <w:spacing w:after="6"/>
      </w:pPr>
      <w:r>
        <w:t>Explicit DPA language covering financial record protections.</w:t>
      </w:r>
    </w:p>
    <w:p w14:paraId="3AC0028E" w14:textId="77777777" w:rsidR="00523D1F" w:rsidRDefault="00523D1F">
      <w:pPr>
        <w:spacing w:after="8"/>
      </w:pPr>
    </w:p>
    <w:tbl>
      <w:tblPr>
        <w:tblW w:w="5000" w:type="pct"/>
        <w:tblBorders>
          <w:top w:val="single" w:sz="2" w:space="0" w:color="E8F5E9"/>
          <w:left w:val="thick" w:sz="20" w:space="0" w:color="1A5E2A"/>
          <w:bottom w:val="single" w:sz="2" w:space="0" w:color="E8F5E9"/>
          <w:right w:val="single" w:sz="2" w:space="0" w:color="E8F5E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291" w14:textId="77777777">
        <w:tc>
          <w:tcPr>
            <w:tcW w:w="0" w:type="auto"/>
            <w:shd w:val="clear" w:color="auto" w:fill="E8F5E9"/>
            <w:tcMar>
              <w:top w:w="80" w:type="dxa"/>
              <w:left w:w="160" w:type="dxa"/>
              <w:bottom w:w="80" w:type="dxa"/>
              <w:right w:w="120" w:type="dxa"/>
            </w:tcMar>
          </w:tcPr>
          <w:p w14:paraId="3AC0028F" w14:textId="77777777" w:rsidR="00523D1F" w:rsidRDefault="00000000">
            <w:pPr>
              <w:spacing w:after="4"/>
            </w:pPr>
            <w:r>
              <w:rPr>
                <w:b/>
                <w:bCs/>
                <w:color w:val="1A5E2A"/>
                <w:sz w:val="19"/>
                <w:szCs w:val="19"/>
              </w:rPr>
              <w:t>ISP POL-01 Alignment</w:t>
            </w:r>
          </w:p>
          <w:p w14:paraId="3AC00290" w14:textId="77777777" w:rsidR="00523D1F" w:rsidRDefault="00000000">
            <w:r>
              <w:rPr>
                <w:color w:val="333333"/>
                <w:sz w:val="19"/>
                <w:szCs w:val="19"/>
              </w:rPr>
              <w:t>ISP POL-01 Sec.1 and Sec.7 Alignment: The ISP is the governing compliance instrument for all Safeguards Rule obligations. AI-specific program elements implicated: risk assessment (Sec.314.4(b)); vendor oversight (Sec.314.4(f)); authorized-user activity monitoring (Sec.314.4(c)(8)); incident response (Sec.314.4(j)).</w:t>
            </w:r>
          </w:p>
        </w:tc>
      </w:tr>
    </w:tbl>
    <w:p w14:paraId="3AC00292" w14:textId="77777777" w:rsidR="00523D1F" w:rsidRDefault="00523D1F">
      <w:pPr>
        <w:spacing w:after="8"/>
      </w:pPr>
    </w:p>
    <w:p w14:paraId="3AC00294" w14:textId="77777777" w:rsidR="00523D1F" w:rsidRDefault="00000000">
      <w:pPr>
        <w:spacing w:before="36" w:after="8"/>
      </w:pPr>
      <w:r>
        <w:rPr>
          <w:b/>
          <w:bCs/>
          <w:color w:val="1F3864"/>
          <w:sz w:val="28"/>
          <w:szCs w:val="28"/>
        </w:rPr>
        <w:t>IV. Governance</w:t>
      </w:r>
    </w:p>
    <w:p w14:paraId="3AC00295" w14:textId="77777777" w:rsidR="00523D1F" w:rsidRDefault="00000000">
      <w:pPr>
        <w:spacing w:before="24" w:after="6"/>
      </w:pPr>
      <w:r>
        <w:rPr>
          <w:b/>
          <w:bCs/>
          <w:color w:val="2E5F9B"/>
          <w:sz w:val="22"/>
          <w:szCs w:val="22"/>
        </w:rPr>
        <w:t xml:space="preserve">A. AI Review </w:t>
      </w:r>
      <w:proofErr w:type="gramStart"/>
      <w:r>
        <w:rPr>
          <w:b/>
          <w:bCs/>
          <w:color w:val="2E5F9B"/>
          <w:sz w:val="22"/>
          <w:szCs w:val="22"/>
        </w:rPr>
        <w:t>Committee</w:t>
      </w:r>
      <w:r>
        <w:rPr>
          <w:b/>
          <w:bCs/>
          <w:color w:val="7B5900"/>
          <w:sz w:val="16"/>
          <w:szCs w:val="16"/>
        </w:rPr>
        <w:t xml:space="preserve">  ●</w:t>
      </w:r>
      <w:proofErr w:type="gramEnd"/>
      <w:r>
        <w:rPr>
          <w:b/>
          <w:bCs/>
          <w:color w:val="7B5900"/>
          <w:sz w:val="16"/>
          <w:szCs w:val="16"/>
        </w:rPr>
        <w:t xml:space="preserve"> REVISED</w:t>
      </w:r>
    </w:p>
    <w:p w14:paraId="3AC00296" w14:textId="77777777" w:rsidR="00523D1F" w:rsidRDefault="00000000">
      <w:pPr>
        <w:spacing w:after="10"/>
      </w:pPr>
      <w:r>
        <w:t>Given the College's size, governance is designed to be lean, with final authority for campus-wide AI systems vested in the CIO, Provost, and VPFA. The AI Review Committee consists of:</w:t>
      </w:r>
    </w:p>
    <w:p w14:paraId="3AC00297" w14:textId="77777777" w:rsidR="00523D1F" w:rsidRDefault="00523D1F">
      <w:pPr>
        <w:spacing w:after="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3"/>
        <w:gridCol w:w="6541"/>
      </w:tblGrid>
      <w:tr w:rsidR="00523D1F" w14:paraId="3AC0029A" w14:textId="77777777">
        <w:trPr>
          <w:tblHeader/>
        </w:trPr>
        <w:tc>
          <w:tcPr>
            <w:tcW w:w="15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98" w14:textId="77777777" w:rsidR="00523D1F" w:rsidRDefault="00000000">
            <w:r>
              <w:rPr>
                <w:b/>
                <w:bCs/>
                <w:color w:val="FFFFFF"/>
                <w:sz w:val="19"/>
                <w:szCs w:val="19"/>
              </w:rPr>
              <w:t>Member</w:t>
            </w:r>
          </w:p>
        </w:tc>
        <w:tc>
          <w:tcPr>
            <w:tcW w:w="35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99" w14:textId="77777777" w:rsidR="00523D1F" w:rsidRDefault="00000000">
            <w:r>
              <w:rPr>
                <w:b/>
                <w:bCs/>
                <w:color w:val="FFFFFF"/>
                <w:sz w:val="19"/>
                <w:szCs w:val="19"/>
              </w:rPr>
              <w:t>Role on Committee</w:t>
            </w:r>
          </w:p>
        </w:tc>
      </w:tr>
      <w:tr w:rsidR="00523D1F" w14:paraId="3AC0029D"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9B" w14:textId="77777777" w:rsidR="00523D1F" w:rsidRDefault="00000000">
            <w:r>
              <w:rPr>
                <w:sz w:val="19"/>
                <w:szCs w:val="19"/>
              </w:rPr>
              <w:t>Chief Information Officer</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9C" w14:textId="77777777" w:rsidR="00523D1F" w:rsidRDefault="00000000">
            <w:r>
              <w:rPr>
                <w:sz w:val="19"/>
                <w:szCs w:val="19"/>
              </w:rPr>
              <w:t>Committee convener; manages vendor review pipeline; coordinates all legal review through retained outside legal counsel</w:t>
            </w:r>
          </w:p>
        </w:tc>
      </w:tr>
      <w:tr w:rsidR="00523D1F" w14:paraId="3AC002A0"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9E" w14:textId="77777777" w:rsidR="00523D1F" w:rsidRDefault="00000000">
            <w:r>
              <w:rPr>
                <w:sz w:val="19"/>
                <w:szCs w:val="19"/>
              </w:rPr>
              <w:t>Provost</w:t>
            </w:r>
          </w:p>
        </w:tc>
        <w:tc>
          <w:tcPr>
            <w:tcW w:w="3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9F" w14:textId="77777777" w:rsidR="00523D1F" w:rsidRDefault="00000000">
            <w:r>
              <w:rPr>
                <w:sz w:val="19"/>
                <w:szCs w:val="19"/>
              </w:rPr>
              <w:t>Rotating Chair; academic policy oversight; instructional AI decisions</w:t>
            </w:r>
          </w:p>
        </w:tc>
      </w:tr>
      <w:tr w:rsidR="00523D1F" w14:paraId="3AC002A3"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A1" w14:textId="77777777" w:rsidR="00523D1F" w:rsidRDefault="00000000">
            <w:r>
              <w:rPr>
                <w:sz w:val="19"/>
                <w:szCs w:val="19"/>
              </w:rPr>
              <w:t>Vice President for Finance &amp; Administration / CFO</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A2" w14:textId="77777777" w:rsidR="00523D1F" w:rsidRDefault="00000000">
            <w:r>
              <w:rPr>
                <w:sz w:val="19"/>
                <w:szCs w:val="19"/>
              </w:rPr>
              <w:t>Rotating Chair; data classification and financial-data AI oversight (ISP POL-01 Sec.5); budget and procurement gatekeeper for Tier 2/3 approvals</w:t>
            </w:r>
          </w:p>
        </w:tc>
      </w:tr>
      <w:tr w:rsidR="00523D1F" w14:paraId="3AC002A6"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A4" w14:textId="77777777" w:rsidR="00523D1F" w:rsidRDefault="00000000">
            <w:r>
              <w:rPr>
                <w:sz w:val="19"/>
                <w:szCs w:val="19"/>
              </w:rPr>
              <w:t>Vice President for Student Affairs</w:t>
            </w:r>
          </w:p>
        </w:tc>
        <w:tc>
          <w:tcPr>
            <w:tcW w:w="3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A5" w14:textId="77777777" w:rsidR="00523D1F" w:rsidRDefault="00000000">
            <w:r>
              <w:rPr>
                <w:sz w:val="19"/>
                <w:szCs w:val="19"/>
              </w:rPr>
              <w:t>Rotating Chair; represents student-facing AI interests; oversees student-rights provisions (Section VIII)</w:t>
            </w:r>
          </w:p>
        </w:tc>
      </w:tr>
      <w:tr w:rsidR="00523D1F" w14:paraId="3AC002A9"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A7" w14:textId="77777777" w:rsidR="00523D1F" w:rsidRDefault="00000000">
            <w:r>
              <w:rPr>
                <w:sz w:val="19"/>
                <w:szCs w:val="19"/>
              </w:rPr>
              <w:t>Controller</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A8" w14:textId="77777777" w:rsidR="00523D1F" w:rsidRDefault="00000000">
            <w:r>
              <w:rPr>
                <w:sz w:val="19"/>
                <w:szCs w:val="19"/>
              </w:rPr>
              <w:t>Reviews budget and procurement threshold implications of Tier 2/3 approvals; financial data steward for AI systems processing billing, accounts receivable, or financial aid</w:t>
            </w:r>
          </w:p>
        </w:tc>
      </w:tr>
      <w:tr w:rsidR="00523D1F" w14:paraId="3AC002AC"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AA" w14:textId="77777777" w:rsidR="00523D1F" w:rsidRDefault="00000000">
            <w:r>
              <w:rPr>
                <w:sz w:val="19"/>
                <w:szCs w:val="19"/>
              </w:rPr>
              <w:t>Institutional Research</w:t>
            </w:r>
          </w:p>
        </w:tc>
        <w:tc>
          <w:tcPr>
            <w:tcW w:w="3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AB" w14:textId="77777777" w:rsidR="00523D1F" w:rsidRDefault="00000000">
            <w:r>
              <w:rPr>
                <w:sz w:val="19"/>
                <w:szCs w:val="19"/>
              </w:rPr>
              <w:t>Data governance and assessment</w:t>
            </w:r>
          </w:p>
        </w:tc>
      </w:tr>
      <w:tr w:rsidR="00523D1F" w14:paraId="3AC002AF"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AD" w14:textId="77777777" w:rsidR="00523D1F" w:rsidRDefault="00000000">
            <w:r>
              <w:rPr>
                <w:sz w:val="19"/>
                <w:szCs w:val="19"/>
              </w:rPr>
              <w:t>Faculty Representative</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AE" w14:textId="77777777" w:rsidR="00523D1F" w:rsidRDefault="00000000">
            <w:r>
              <w:rPr>
                <w:sz w:val="19"/>
                <w:szCs w:val="19"/>
              </w:rPr>
              <w:t>Elected annually; represents instructional and academic interests</w:t>
            </w:r>
          </w:p>
        </w:tc>
      </w:tr>
      <w:tr w:rsidR="00523D1F" w14:paraId="3AC002B2"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B0" w14:textId="77777777" w:rsidR="00523D1F" w:rsidRDefault="00000000">
            <w:r>
              <w:rPr>
                <w:sz w:val="19"/>
                <w:szCs w:val="19"/>
              </w:rPr>
              <w:t>Registrar</w:t>
            </w:r>
          </w:p>
        </w:tc>
        <w:tc>
          <w:tcPr>
            <w:tcW w:w="3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B1" w14:textId="77777777" w:rsidR="00523D1F" w:rsidRDefault="00000000">
            <w:r>
              <w:rPr>
                <w:sz w:val="19"/>
                <w:szCs w:val="19"/>
              </w:rPr>
              <w:t>Education records stewardship</w:t>
            </w:r>
          </w:p>
        </w:tc>
      </w:tr>
      <w:tr w:rsidR="00F86506" w14:paraId="35A192DC"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5575D2E3" w14:textId="04141A96" w:rsidR="00F86506" w:rsidRDefault="00F86506">
            <w:pPr>
              <w:rPr>
                <w:sz w:val="19"/>
                <w:szCs w:val="19"/>
              </w:rPr>
            </w:pPr>
            <w:r>
              <w:rPr>
                <w:sz w:val="19"/>
                <w:szCs w:val="19"/>
              </w:rPr>
              <w:t>Admissions</w:t>
            </w:r>
          </w:p>
        </w:tc>
        <w:tc>
          <w:tcPr>
            <w:tcW w:w="3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242835B8" w14:textId="080DE3CF" w:rsidR="006A0D0E" w:rsidRDefault="00FA2EAB">
            <w:pPr>
              <w:rPr>
                <w:sz w:val="19"/>
                <w:szCs w:val="19"/>
              </w:rPr>
            </w:pPr>
            <w:r>
              <w:rPr>
                <w:sz w:val="19"/>
                <w:szCs w:val="19"/>
              </w:rPr>
              <w:t>Prospective and applicant data steward</w:t>
            </w:r>
          </w:p>
        </w:tc>
      </w:tr>
      <w:tr w:rsidR="006B2D86" w14:paraId="673EB919"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74757BB7" w14:textId="3AA308C9" w:rsidR="006B2D86" w:rsidRDefault="0079331F">
            <w:pPr>
              <w:rPr>
                <w:sz w:val="19"/>
                <w:szCs w:val="19"/>
              </w:rPr>
            </w:pPr>
            <w:r>
              <w:rPr>
                <w:sz w:val="19"/>
                <w:szCs w:val="19"/>
              </w:rPr>
              <w:t>Development</w:t>
            </w:r>
          </w:p>
        </w:tc>
        <w:tc>
          <w:tcPr>
            <w:tcW w:w="3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5A1809D9" w14:textId="769AA40D" w:rsidR="006B2D86" w:rsidRDefault="00E04A15">
            <w:pPr>
              <w:rPr>
                <w:sz w:val="19"/>
                <w:szCs w:val="19"/>
              </w:rPr>
            </w:pPr>
            <w:r>
              <w:rPr>
                <w:sz w:val="19"/>
                <w:szCs w:val="19"/>
              </w:rPr>
              <w:t xml:space="preserve">Represent </w:t>
            </w:r>
            <w:r w:rsidR="0079331F">
              <w:rPr>
                <w:sz w:val="19"/>
                <w:szCs w:val="19"/>
              </w:rPr>
              <w:t>Development’s i</w:t>
            </w:r>
            <w:r w:rsidR="004E079F">
              <w:rPr>
                <w:sz w:val="19"/>
                <w:szCs w:val="19"/>
              </w:rPr>
              <w:t>nterests by ensuring donor and alumni data is protected and that AI is used responsibly</w:t>
            </w:r>
            <w:r w:rsidR="00945E44">
              <w:rPr>
                <w:sz w:val="19"/>
                <w:szCs w:val="19"/>
              </w:rPr>
              <w:t>.</w:t>
            </w:r>
          </w:p>
        </w:tc>
      </w:tr>
    </w:tbl>
    <w:p w14:paraId="3AC002B3" w14:textId="77777777" w:rsidR="00523D1F" w:rsidRDefault="00523D1F">
      <w:pPr>
        <w:spacing w:after="8"/>
      </w:pPr>
    </w:p>
    <w:p w14:paraId="3AC002B4" w14:textId="77777777" w:rsidR="00523D1F" w:rsidRDefault="00000000">
      <w:pPr>
        <w:spacing w:before="16" w:after="4"/>
      </w:pPr>
      <w:r>
        <w:rPr>
          <w:b/>
          <w:bCs/>
          <w:color w:val="1F3864"/>
          <w:sz w:val="21"/>
          <w:szCs w:val="21"/>
        </w:rPr>
        <w:t>Chair Structure</w:t>
      </w:r>
    </w:p>
    <w:p w14:paraId="3AC002B5" w14:textId="3A455EC3" w:rsidR="00523D1F" w:rsidRDefault="00000000">
      <w:pPr>
        <w:spacing w:after="10"/>
      </w:pPr>
      <w:r>
        <w:t xml:space="preserve">The chair rotates annually on August 1 among the Provost, VPFA, and VPSA. The chair is responsible for setting the meeting agenda and serving as the </w:t>
      </w:r>
      <w:r w:rsidR="00945E44">
        <w:t>tie-breaking</w:t>
      </w:r>
      <w:r>
        <w:t xml:space="preserve"> vote when needed. In the chair's absence, the next member in rotation serves as acting chair.</w:t>
      </w:r>
    </w:p>
    <w:p w14:paraId="3AC002B6" w14:textId="77777777" w:rsidR="00523D1F" w:rsidRDefault="00523D1F">
      <w:pPr>
        <w:spacing w:after="8"/>
      </w:pPr>
    </w:p>
    <w:p w14:paraId="3AC002B7" w14:textId="77777777" w:rsidR="00523D1F" w:rsidRDefault="00000000">
      <w:pPr>
        <w:spacing w:before="16" w:after="4"/>
      </w:pPr>
      <w:r>
        <w:rPr>
          <w:b/>
          <w:bCs/>
          <w:color w:val="1F3864"/>
          <w:sz w:val="21"/>
          <w:szCs w:val="21"/>
        </w:rPr>
        <w:t>Responsibilities</w:t>
      </w:r>
    </w:p>
    <w:p w14:paraId="3AC002B8" w14:textId="77777777" w:rsidR="00523D1F" w:rsidRDefault="00000000">
      <w:pPr>
        <w:pStyle w:val="ListParagraph"/>
        <w:numPr>
          <w:ilvl w:val="0"/>
          <w:numId w:val="1"/>
        </w:numPr>
        <w:spacing w:after="6"/>
      </w:pPr>
      <w:r>
        <w:t>Review and recommend on all vendor applications and use cases. For college-wide AI systems, final approval authority rests with the CIO, Provost, and VPFA acting on the Committee's recommendation.</w:t>
      </w:r>
    </w:p>
    <w:p w14:paraId="3AC002B9" w14:textId="77777777" w:rsidR="00523D1F" w:rsidRDefault="00000000">
      <w:pPr>
        <w:pStyle w:val="ListParagraph"/>
        <w:numPr>
          <w:ilvl w:val="0"/>
          <w:numId w:val="1"/>
        </w:numPr>
        <w:spacing w:after="6"/>
      </w:pPr>
      <w:r>
        <w:t>Maintain the Approved AI Tools List (published on the College's website).</w:t>
      </w:r>
    </w:p>
    <w:p w14:paraId="3AC002BA" w14:textId="77777777" w:rsidR="00523D1F" w:rsidRDefault="00000000">
      <w:pPr>
        <w:pStyle w:val="ListParagraph"/>
        <w:numPr>
          <w:ilvl w:val="0"/>
          <w:numId w:val="1"/>
        </w:numPr>
        <w:spacing w:after="6"/>
      </w:pPr>
      <w:r>
        <w:lastRenderedPageBreak/>
        <w:t>Review policy annually and recommend updates to Cabinet.</w:t>
      </w:r>
    </w:p>
    <w:p w14:paraId="3AC002BB" w14:textId="77777777" w:rsidR="00523D1F" w:rsidRDefault="00000000">
      <w:pPr>
        <w:pStyle w:val="ListParagraph"/>
        <w:numPr>
          <w:ilvl w:val="0"/>
          <w:numId w:val="1"/>
        </w:numPr>
        <w:spacing w:after="6"/>
      </w:pPr>
      <w:r>
        <w:t>Serve as the first point of contact for compliance questions.</w:t>
      </w:r>
    </w:p>
    <w:p w14:paraId="3AC002BC" w14:textId="77777777" w:rsidR="00523D1F" w:rsidRDefault="00523D1F">
      <w:pPr>
        <w:spacing w:after="8"/>
      </w:pPr>
    </w:p>
    <w:p w14:paraId="3AC002BD" w14:textId="77777777" w:rsidR="00523D1F" w:rsidRDefault="00000000">
      <w:pPr>
        <w:spacing w:before="16" w:after="4"/>
      </w:pPr>
      <w:r>
        <w:rPr>
          <w:b/>
          <w:bCs/>
          <w:color w:val="1F3864"/>
          <w:sz w:val="21"/>
          <w:szCs w:val="21"/>
        </w:rPr>
        <w:t>Meeting Cadence and Quorum</w:t>
      </w:r>
    </w:p>
    <w:p w14:paraId="3AC002BE" w14:textId="77777777" w:rsidR="00523D1F" w:rsidRDefault="00000000">
      <w:pPr>
        <w:pStyle w:val="ListParagraph"/>
        <w:numPr>
          <w:ilvl w:val="0"/>
          <w:numId w:val="1"/>
        </w:numPr>
        <w:spacing w:after="6"/>
      </w:pPr>
      <w:r>
        <w:t>Quarterly standing meetings for policy review, vendor pipeline updates, and Tier 2/3 approvals.</w:t>
      </w:r>
    </w:p>
    <w:p w14:paraId="3AC002BF" w14:textId="77777777" w:rsidR="00523D1F" w:rsidRDefault="00000000">
      <w:pPr>
        <w:pStyle w:val="ListParagraph"/>
        <w:numPr>
          <w:ilvl w:val="0"/>
          <w:numId w:val="1"/>
        </w:numPr>
        <w:spacing w:after="6"/>
      </w:pPr>
      <w:r>
        <w:t>Time-sensitive Tier 2/3 approvals may proceed via an expedited ad hoc review convened within five (5) business days of written request to the CIO.</w:t>
      </w:r>
    </w:p>
    <w:p w14:paraId="3AC002C0" w14:textId="187827DE" w:rsidR="00523D1F" w:rsidRDefault="00000000">
      <w:pPr>
        <w:pStyle w:val="ListParagraph"/>
        <w:numPr>
          <w:ilvl w:val="0"/>
          <w:numId w:val="1"/>
        </w:numPr>
        <w:spacing w:after="6"/>
      </w:pPr>
      <w:r>
        <w:t xml:space="preserve">Quorum: </w:t>
      </w:r>
      <w:r w:rsidR="00140D94">
        <w:t xml:space="preserve">four </w:t>
      </w:r>
      <w:r>
        <w:t>members</w:t>
      </w:r>
      <w:r w:rsidR="00140D94">
        <w:t>, including the CIO and at least one of the Provost, VPFA, or VPSA, are</w:t>
      </w:r>
      <w:r>
        <w:t xml:space="preserve"> required for any binding approval.</w:t>
      </w:r>
    </w:p>
    <w:p w14:paraId="3AC002C1" w14:textId="77777777" w:rsidR="00523D1F" w:rsidRDefault="00000000">
      <w:pPr>
        <w:pStyle w:val="ListParagraph"/>
        <w:numPr>
          <w:ilvl w:val="0"/>
          <w:numId w:val="1"/>
        </w:numPr>
        <w:spacing w:after="6"/>
      </w:pPr>
      <w:r>
        <w:t>Decisions may be made by email vote between meetings for non-time-sensitive matters, with quorum requirements applied.</w:t>
      </w:r>
    </w:p>
    <w:p w14:paraId="3AC002C2" w14:textId="77777777" w:rsidR="00523D1F" w:rsidRDefault="00523D1F">
      <w:pPr>
        <w:spacing w:after="8"/>
      </w:pPr>
    </w:p>
    <w:p w14:paraId="3AC002C3" w14:textId="77777777" w:rsidR="00523D1F" w:rsidRDefault="00000000">
      <w:pPr>
        <w:spacing w:before="16" w:after="4"/>
      </w:pPr>
      <w:r>
        <w:rPr>
          <w:b/>
          <w:bCs/>
          <w:color w:val="1F3864"/>
          <w:sz w:val="21"/>
          <w:szCs w:val="21"/>
        </w:rPr>
        <w:t>Legal Review</w:t>
      </w:r>
    </w:p>
    <w:p w14:paraId="3AC002C4" w14:textId="77777777" w:rsidR="00523D1F" w:rsidRDefault="00000000">
      <w:pPr>
        <w:spacing w:after="10"/>
      </w:pPr>
      <w:r>
        <w:t>Legal review of vendor contracts, Tier 3 approvals, and incident-response actions shall be coordinated by the CIO through the College's retained outside legal counsel. This is a standing consultation requirement, not a committee seat. Any reference to legal review in this policy designates the CIO as the responsible party for engaging retained counsel.</w:t>
      </w:r>
    </w:p>
    <w:p w14:paraId="3AC002C5" w14:textId="77777777" w:rsidR="00523D1F" w:rsidRDefault="00523D1F">
      <w:pPr>
        <w:spacing w:after="8"/>
      </w:pPr>
    </w:p>
    <w:p w14:paraId="3AC002C6" w14:textId="77777777" w:rsidR="00523D1F" w:rsidRDefault="00000000">
      <w:pPr>
        <w:spacing w:before="16" w:after="4"/>
      </w:pPr>
      <w:r>
        <w:rPr>
          <w:b/>
          <w:bCs/>
          <w:color w:val="1F3864"/>
          <w:sz w:val="21"/>
          <w:szCs w:val="21"/>
        </w:rPr>
        <w:t xml:space="preserve">Student </w:t>
      </w:r>
      <w:proofErr w:type="gramStart"/>
      <w:r>
        <w:rPr>
          <w:b/>
          <w:bCs/>
          <w:color w:val="1F3864"/>
          <w:sz w:val="21"/>
          <w:szCs w:val="21"/>
        </w:rPr>
        <w:t>Voice</w:t>
      </w:r>
      <w:r>
        <w:rPr>
          <w:b/>
          <w:bCs/>
          <w:color w:val="1A5E2A"/>
          <w:sz w:val="16"/>
          <w:szCs w:val="16"/>
        </w:rPr>
        <w:t xml:space="preserve">  ●</w:t>
      </w:r>
      <w:proofErr w:type="gramEnd"/>
      <w:r>
        <w:rPr>
          <w:b/>
          <w:bCs/>
          <w:color w:val="1A5E2A"/>
          <w:sz w:val="16"/>
          <w:szCs w:val="16"/>
        </w:rPr>
        <w:t xml:space="preserve"> NEW</w:t>
      </w:r>
    </w:p>
    <w:p w14:paraId="3AC002C7" w14:textId="77777777" w:rsidR="00523D1F" w:rsidRDefault="00000000">
      <w:pPr>
        <w:spacing w:after="10"/>
      </w:pPr>
      <w:r>
        <w:t>An SGA-appointed non-voting student representative shall be invited to attend AI Review Committee meetings. In addition, the annual policy review process shall include a 30-day public comment period during which students, faculty, and staff may submit written feedback to the CIO. A summary of comments received shall be included in the Committee's annual review documentation.</w:t>
      </w:r>
    </w:p>
    <w:p w14:paraId="3AC002C8" w14:textId="77777777" w:rsidR="00523D1F" w:rsidRDefault="00523D1F">
      <w:pPr>
        <w:spacing w:after="8"/>
      </w:pPr>
    </w:p>
    <w:p w14:paraId="3AC002C9" w14:textId="77777777" w:rsidR="00523D1F" w:rsidRDefault="00000000">
      <w:pPr>
        <w:spacing w:before="24" w:after="6"/>
      </w:pPr>
      <w:r>
        <w:rPr>
          <w:b/>
          <w:bCs/>
          <w:color w:val="2E5F9B"/>
          <w:sz w:val="22"/>
          <w:szCs w:val="22"/>
        </w:rPr>
        <w:t>B. Decision Rights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3"/>
        <w:gridCol w:w="2336"/>
        <w:gridCol w:w="4205"/>
      </w:tblGrid>
      <w:tr w:rsidR="00523D1F" w14:paraId="3AC002CD" w14:textId="77777777">
        <w:trPr>
          <w:tblHeader/>
        </w:trPr>
        <w:tc>
          <w:tcPr>
            <w:tcW w:w="15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CA" w14:textId="77777777" w:rsidR="00523D1F" w:rsidRDefault="00000000">
            <w:r>
              <w:rPr>
                <w:b/>
                <w:bCs/>
                <w:color w:val="FFFFFF"/>
                <w:sz w:val="19"/>
                <w:szCs w:val="19"/>
              </w:rPr>
              <w:t>Decision</w:t>
            </w:r>
          </w:p>
        </w:tc>
        <w:tc>
          <w:tcPr>
            <w:tcW w:w="125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CB" w14:textId="77777777" w:rsidR="00523D1F" w:rsidRDefault="00000000">
            <w:r>
              <w:rPr>
                <w:b/>
                <w:bCs/>
                <w:color w:val="FFFFFF"/>
                <w:sz w:val="19"/>
                <w:szCs w:val="19"/>
              </w:rPr>
              <w:t>Authority</w:t>
            </w:r>
          </w:p>
        </w:tc>
        <w:tc>
          <w:tcPr>
            <w:tcW w:w="225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CC" w14:textId="77777777" w:rsidR="00523D1F" w:rsidRDefault="00000000">
            <w:r>
              <w:rPr>
                <w:b/>
                <w:bCs/>
                <w:color w:val="FFFFFF"/>
                <w:sz w:val="19"/>
                <w:szCs w:val="19"/>
              </w:rPr>
              <w:t>Requirement</w:t>
            </w:r>
          </w:p>
        </w:tc>
      </w:tr>
      <w:tr w:rsidR="00523D1F" w14:paraId="3AC002D1"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CE" w14:textId="77777777" w:rsidR="00523D1F" w:rsidRDefault="00000000">
            <w:r>
              <w:rPr>
                <w:sz w:val="19"/>
                <w:szCs w:val="19"/>
              </w:rPr>
              <w:t>Course-level AI policy (permit/restrict)</w:t>
            </w:r>
          </w:p>
        </w:tc>
        <w:tc>
          <w:tcPr>
            <w:tcW w:w="1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CF" w14:textId="77777777" w:rsidR="00523D1F" w:rsidRDefault="00000000">
            <w:r>
              <w:rPr>
                <w:sz w:val="19"/>
                <w:szCs w:val="19"/>
              </w:rPr>
              <w:t>Faculty member</w:t>
            </w:r>
          </w:p>
        </w:tc>
        <w:tc>
          <w:tcPr>
            <w:tcW w:w="2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D0" w14:textId="77777777" w:rsidR="00523D1F" w:rsidRDefault="00000000">
            <w:r>
              <w:rPr>
                <w:sz w:val="19"/>
                <w:szCs w:val="19"/>
              </w:rPr>
              <w:t>None, provided Section III data limits are respected</w:t>
            </w:r>
          </w:p>
        </w:tc>
      </w:tr>
      <w:tr w:rsidR="00523D1F" w14:paraId="3AC002D5"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D2" w14:textId="77777777" w:rsidR="00523D1F" w:rsidRDefault="00000000">
            <w:r>
              <w:rPr>
                <w:sz w:val="19"/>
                <w:szCs w:val="19"/>
              </w:rPr>
              <w:t>Department AI tool (no student data)</w:t>
            </w:r>
          </w:p>
        </w:tc>
        <w:tc>
          <w:tcPr>
            <w:tcW w:w="1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D3" w14:textId="77777777" w:rsidR="00523D1F" w:rsidRDefault="00000000">
            <w:r>
              <w:rPr>
                <w:sz w:val="19"/>
                <w:szCs w:val="19"/>
              </w:rPr>
              <w:t>Department Head</w:t>
            </w:r>
          </w:p>
        </w:tc>
        <w:tc>
          <w:tcPr>
            <w:tcW w:w="2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D4" w14:textId="77777777" w:rsidR="00523D1F" w:rsidRDefault="00000000">
            <w:r>
              <w:rPr>
                <w:sz w:val="19"/>
                <w:szCs w:val="19"/>
              </w:rPr>
              <w:t>IT Security notification</w:t>
            </w:r>
          </w:p>
        </w:tc>
      </w:tr>
      <w:tr w:rsidR="00523D1F" w14:paraId="3AC002D9"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D6" w14:textId="77777777" w:rsidR="00523D1F" w:rsidRDefault="00000000">
            <w:r>
              <w:rPr>
                <w:sz w:val="19"/>
                <w:szCs w:val="19"/>
              </w:rPr>
              <w:t>Department AI tool (student data involved)</w:t>
            </w:r>
          </w:p>
        </w:tc>
        <w:tc>
          <w:tcPr>
            <w:tcW w:w="1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D7" w14:textId="77777777" w:rsidR="00523D1F" w:rsidRDefault="00000000">
            <w:r>
              <w:rPr>
                <w:sz w:val="19"/>
                <w:szCs w:val="19"/>
              </w:rPr>
              <w:t>Department Head + CIO</w:t>
            </w:r>
          </w:p>
        </w:tc>
        <w:tc>
          <w:tcPr>
            <w:tcW w:w="2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D8" w14:textId="77777777" w:rsidR="00523D1F" w:rsidRDefault="00000000">
            <w:r>
              <w:rPr>
                <w:sz w:val="19"/>
                <w:szCs w:val="19"/>
              </w:rPr>
              <w:t>IT Security review + DPA</w:t>
            </w:r>
          </w:p>
        </w:tc>
      </w:tr>
      <w:tr w:rsidR="00523D1F" w14:paraId="3AC002DD" w14:textId="77777777">
        <w:tc>
          <w:tcPr>
            <w:tcW w:w="1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DA" w14:textId="77777777" w:rsidR="00523D1F" w:rsidRDefault="00000000">
            <w:r>
              <w:rPr>
                <w:sz w:val="19"/>
                <w:szCs w:val="19"/>
              </w:rPr>
              <w:t>College-wide AI system</w:t>
            </w:r>
          </w:p>
        </w:tc>
        <w:tc>
          <w:tcPr>
            <w:tcW w:w="1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DB" w14:textId="77777777" w:rsidR="00523D1F" w:rsidRDefault="00000000">
            <w:r>
              <w:rPr>
                <w:sz w:val="19"/>
                <w:szCs w:val="19"/>
              </w:rPr>
              <w:t>CIO + Provost + VPFA</w:t>
            </w:r>
          </w:p>
        </w:tc>
        <w:tc>
          <w:tcPr>
            <w:tcW w:w="2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DC" w14:textId="77777777" w:rsidR="00523D1F" w:rsidRDefault="00000000">
            <w:r>
              <w:rPr>
                <w:sz w:val="19"/>
                <w:szCs w:val="19"/>
              </w:rPr>
              <w:t>Full Committee review + final approval by three officers</w:t>
            </w:r>
          </w:p>
        </w:tc>
      </w:tr>
      <w:tr w:rsidR="00523D1F" w14:paraId="3AC002E1"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DE" w14:textId="77777777" w:rsidR="00523D1F" w:rsidRDefault="00000000">
            <w:r>
              <w:rPr>
                <w:sz w:val="19"/>
                <w:szCs w:val="19"/>
              </w:rPr>
              <w:t>AI vendor contracts</w:t>
            </w:r>
          </w:p>
        </w:tc>
        <w:tc>
          <w:tcPr>
            <w:tcW w:w="1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DF" w14:textId="77777777" w:rsidR="00523D1F" w:rsidRDefault="00000000">
            <w:r>
              <w:rPr>
                <w:sz w:val="19"/>
                <w:szCs w:val="19"/>
              </w:rPr>
              <w:t>CIO</w:t>
            </w:r>
          </w:p>
        </w:tc>
        <w:tc>
          <w:tcPr>
            <w:tcW w:w="2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E0" w14:textId="77777777" w:rsidR="00523D1F" w:rsidRDefault="00000000">
            <w:r>
              <w:rPr>
                <w:sz w:val="19"/>
                <w:szCs w:val="19"/>
              </w:rPr>
              <w:t>IT Security &amp; retained outside legal counsel review if student/employee data involved</w:t>
            </w:r>
          </w:p>
        </w:tc>
      </w:tr>
    </w:tbl>
    <w:p w14:paraId="3AC002E2" w14:textId="77777777" w:rsidR="00523D1F" w:rsidRDefault="00523D1F">
      <w:pPr>
        <w:spacing w:after="8"/>
      </w:pPr>
    </w:p>
    <w:p w14:paraId="3AC002E3" w14:textId="77777777" w:rsidR="00523D1F" w:rsidRDefault="00000000">
      <w:r>
        <w:br w:type="page"/>
      </w:r>
    </w:p>
    <w:p w14:paraId="3AC002E4" w14:textId="77777777" w:rsidR="00523D1F" w:rsidRDefault="00000000">
      <w:pPr>
        <w:spacing w:before="36" w:after="8"/>
      </w:pPr>
      <w:r>
        <w:rPr>
          <w:b/>
          <w:bCs/>
          <w:color w:val="1F3864"/>
          <w:sz w:val="28"/>
          <w:szCs w:val="28"/>
        </w:rPr>
        <w:lastRenderedPageBreak/>
        <w:t>V. Vendor Approval Process</w:t>
      </w:r>
    </w:p>
    <w:p w14:paraId="3AC002E5" w14:textId="77777777" w:rsidR="00523D1F" w:rsidRDefault="00000000">
      <w:pPr>
        <w:spacing w:before="24" w:after="6"/>
      </w:pPr>
      <w:r>
        <w:rPr>
          <w:b/>
          <w:bCs/>
          <w:color w:val="2E5F9B"/>
          <w:sz w:val="22"/>
          <w:szCs w:val="22"/>
        </w:rPr>
        <w:t>A. Risk Tiers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9"/>
        <w:gridCol w:w="4205"/>
        <w:gridCol w:w="3270"/>
      </w:tblGrid>
      <w:tr w:rsidR="00523D1F" w14:paraId="3AC002E9" w14:textId="77777777">
        <w:trPr>
          <w:tblHeader/>
        </w:trPr>
        <w:tc>
          <w:tcPr>
            <w:tcW w:w="10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E6" w14:textId="77777777" w:rsidR="00523D1F" w:rsidRDefault="00000000">
            <w:r>
              <w:rPr>
                <w:b/>
                <w:bCs/>
                <w:color w:val="FFFFFF"/>
                <w:sz w:val="19"/>
                <w:szCs w:val="19"/>
              </w:rPr>
              <w:t>Tier</w:t>
            </w:r>
          </w:p>
        </w:tc>
        <w:tc>
          <w:tcPr>
            <w:tcW w:w="225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E7" w14:textId="77777777" w:rsidR="00523D1F" w:rsidRDefault="00000000">
            <w:r>
              <w:rPr>
                <w:b/>
                <w:bCs/>
                <w:color w:val="FFFFFF"/>
                <w:sz w:val="19"/>
                <w:szCs w:val="19"/>
              </w:rPr>
              <w:t>Data Involved</w:t>
            </w:r>
          </w:p>
        </w:tc>
        <w:tc>
          <w:tcPr>
            <w:tcW w:w="175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2E8" w14:textId="77777777" w:rsidR="00523D1F" w:rsidRDefault="00000000">
            <w:r>
              <w:rPr>
                <w:b/>
                <w:bCs/>
                <w:color w:val="FFFFFF"/>
                <w:sz w:val="19"/>
                <w:szCs w:val="19"/>
              </w:rPr>
              <w:t>Approval Required</w:t>
            </w:r>
          </w:p>
        </w:tc>
      </w:tr>
      <w:tr w:rsidR="00523D1F" w14:paraId="3AC002ED" w14:textId="77777777">
        <w:tc>
          <w:tcPr>
            <w:tcW w:w="10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EA" w14:textId="77777777" w:rsidR="00523D1F" w:rsidRDefault="00000000">
            <w:r>
              <w:rPr>
                <w:sz w:val="19"/>
                <w:szCs w:val="19"/>
              </w:rPr>
              <w:t>Tier 1 — Low Risk</w:t>
            </w:r>
          </w:p>
        </w:tc>
        <w:tc>
          <w:tcPr>
            <w:tcW w:w="2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EB" w14:textId="77777777" w:rsidR="00523D1F" w:rsidRDefault="00000000">
            <w:r>
              <w:rPr>
                <w:sz w:val="19"/>
                <w:szCs w:val="19"/>
              </w:rPr>
              <w:t>Public data only; no institutional or student data</w:t>
            </w:r>
          </w:p>
        </w:tc>
        <w:tc>
          <w:tcPr>
            <w:tcW w:w="17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EC" w14:textId="77777777" w:rsidR="00523D1F" w:rsidRDefault="00000000">
            <w:r>
              <w:rPr>
                <w:sz w:val="19"/>
                <w:szCs w:val="19"/>
              </w:rPr>
              <w:t>None — faculty/staff may use freely</w:t>
            </w:r>
          </w:p>
        </w:tc>
      </w:tr>
      <w:tr w:rsidR="00523D1F" w14:paraId="3AC002F1" w14:textId="77777777">
        <w:tc>
          <w:tcPr>
            <w:tcW w:w="10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EE" w14:textId="77777777" w:rsidR="00523D1F" w:rsidRDefault="00000000">
            <w:r>
              <w:rPr>
                <w:sz w:val="19"/>
                <w:szCs w:val="19"/>
              </w:rPr>
              <w:t>Tier 2 — Moderate Risk</w:t>
            </w:r>
          </w:p>
        </w:tc>
        <w:tc>
          <w:tcPr>
            <w:tcW w:w="22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EF" w14:textId="77777777" w:rsidR="00523D1F" w:rsidRDefault="00000000">
            <w:r>
              <w:rPr>
                <w:sz w:val="19"/>
                <w:szCs w:val="19"/>
              </w:rPr>
              <w:t>Internal, non-confidential institutional data</w:t>
            </w:r>
          </w:p>
        </w:tc>
        <w:tc>
          <w:tcPr>
            <w:tcW w:w="175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2F0" w14:textId="77777777" w:rsidR="00523D1F" w:rsidRDefault="00000000">
            <w:r>
              <w:rPr>
                <w:sz w:val="19"/>
                <w:szCs w:val="19"/>
              </w:rPr>
              <w:t>IT Security review + CIO notification</w:t>
            </w:r>
          </w:p>
        </w:tc>
      </w:tr>
      <w:tr w:rsidR="00523D1F" w14:paraId="3AC002F5" w14:textId="77777777">
        <w:tc>
          <w:tcPr>
            <w:tcW w:w="10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F2" w14:textId="77777777" w:rsidR="00523D1F" w:rsidRDefault="00000000">
            <w:r>
              <w:rPr>
                <w:sz w:val="19"/>
                <w:szCs w:val="19"/>
              </w:rPr>
              <w:t>Tier 3 — High Risk</w:t>
            </w:r>
          </w:p>
        </w:tc>
        <w:tc>
          <w:tcPr>
            <w:tcW w:w="22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F3" w14:textId="77777777" w:rsidR="00523D1F" w:rsidRDefault="00000000">
            <w:r>
              <w:rPr>
                <w:sz w:val="19"/>
                <w:szCs w:val="19"/>
              </w:rPr>
              <w:t>Education records, PII, financial data, or high-stakes decisions</w:t>
            </w:r>
          </w:p>
        </w:tc>
        <w:tc>
          <w:tcPr>
            <w:tcW w:w="175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2F4" w14:textId="77777777" w:rsidR="00523D1F" w:rsidRDefault="00000000">
            <w:r>
              <w:rPr>
                <w:sz w:val="19"/>
                <w:szCs w:val="19"/>
              </w:rPr>
              <w:t>Full Committee review + CIO/Provost/VPFA approval + DPA required</w:t>
            </w:r>
          </w:p>
        </w:tc>
      </w:tr>
    </w:tbl>
    <w:p w14:paraId="3AC002F6" w14:textId="77777777" w:rsidR="00523D1F" w:rsidRDefault="00523D1F">
      <w:pPr>
        <w:spacing w:after="8"/>
      </w:pPr>
    </w:p>
    <w:p w14:paraId="3AC002F7" w14:textId="77777777" w:rsidR="00523D1F" w:rsidRDefault="00000000">
      <w:pPr>
        <w:spacing w:before="24" w:after="6"/>
      </w:pPr>
      <w:r>
        <w:rPr>
          <w:b/>
          <w:bCs/>
          <w:color w:val="2E5F9B"/>
          <w:sz w:val="22"/>
          <w:szCs w:val="22"/>
        </w:rPr>
        <w:t>B. Due Diligence Checklist (Tiers 2 &amp; 3</w:t>
      </w:r>
      <w:proofErr w:type="gramStart"/>
      <w:r>
        <w:rPr>
          <w:b/>
          <w:bCs/>
          <w:color w:val="2E5F9B"/>
          <w:sz w:val="22"/>
          <w:szCs w:val="22"/>
        </w:rPr>
        <w:t>)</w:t>
      </w:r>
      <w:r>
        <w:rPr>
          <w:b/>
          <w:bCs/>
          <w:color w:val="1A5E2A"/>
          <w:sz w:val="16"/>
          <w:szCs w:val="16"/>
        </w:rPr>
        <w:t xml:space="preserve">  ●</w:t>
      </w:r>
      <w:proofErr w:type="gramEnd"/>
      <w:r>
        <w:rPr>
          <w:b/>
          <w:bCs/>
          <w:color w:val="1A5E2A"/>
          <w:sz w:val="16"/>
          <w:szCs w:val="16"/>
        </w:rPr>
        <w:t xml:space="preserve"> ISP ALIGNED</w:t>
      </w:r>
    </w:p>
    <w:p w14:paraId="3AC002F8" w14:textId="77777777" w:rsidR="00523D1F" w:rsidRDefault="00000000">
      <w:pPr>
        <w:spacing w:after="10"/>
      </w:pPr>
      <w:r>
        <w:t>Before approval, the following must be completed and documented:</w:t>
      </w:r>
    </w:p>
    <w:p w14:paraId="3AC002F9" w14:textId="77777777" w:rsidR="00523D1F" w:rsidRDefault="00000000">
      <w:pPr>
        <w:pStyle w:val="ListParagraph"/>
        <w:numPr>
          <w:ilvl w:val="0"/>
          <w:numId w:val="1"/>
        </w:numPr>
        <w:spacing w:after="6"/>
      </w:pPr>
      <w:r>
        <w:t>Execute a Data Processing Agreement (DPA).</w:t>
      </w:r>
    </w:p>
    <w:p w14:paraId="3AC002FA" w14:textId="77777777" w:rsidR="00523D1F" w:rsidRDefault="00000000">
      <w:pPr>
        <w:pStyle w:val="ListParagraph"/>
        <w:numPr>
          <w:ilvl w:val="0"/>
          <w:numId w:val="1"/>
        </w:numPr>
        <w:spacing w:after="6"/>
      </w:pPr>
      <w:r>
        <w:t>Review vendor's Terms of Service and Privacy Policy for training data clauses.</w:t>
      </w:r>
    </w:p>
    <w:p w14:paraId="3AC002FB" w14:textId="77777777" w:rsidR="00523D1F" w:rsidRDefault="00000000">
      <w:pPr>
        <w:pStyle w:val="ListParagraph"/>
        <w:numPr>
          <w:ilvl w:val="0"/>
          <w:numId w:val="1"/>
        </w:numPr>
        <w:spacing w:after="6"/>
      </w:pPr>
      <w:r>
        <w:t>Obtain SOC 2 Type II report or equivalent security certification.</w:t>
      </w:r>
    </w:p>
    <w:p w14:paraId="3AC002FC" w14:textId="77777777" w:rsidR="00523D1F" w:rsidRDefault="00000000">
      <w:pPr>
        <w:pStyle w:val="ListParagraph"/>
        <w:numPr>
          <w:ilvl w:val="0"/>
          <w:numId w:val="1"/>
        </w:numPr>
        <w:spacing w:after="6"/>
      </w:pPr>
      <w:r>
        <w:t>AI-specific disclosures: model architecture, known bias testing, error rate documentation.</w:t>
      </w:r>
    </w:p>
    <w:p w14:paraId="3AC002FD" w14:textId="77777777" w:rsidR="00523D1F" w:rsidRDefault="00000000">
      <w:pPr>
        <w:pStyle w:val="ListParagraph"/>
        <w:numPr>
          <w:ilvl w:val="0"/>
          <w:numId w:val="1"/>
        </w:numPr>
        <w:spacing w:after="6"/>
      </w:pPr>
      <w:r>
        <w:t>FERPA School Official designation confirmed in writing.</w:t>
      </w:r>
    </w:p>
    <w:p w14:paraId="3AC002FE" w14:textId="77777777" w:rsidR="00523D1F" w:rsidRDefault="00000000">
      <w:pPr>
        <w:pStyle w:val="ListParagraph"/>
        <w:numPr>
          <w:ilvl w:val="0"/>
          <w:numId w:val="1"/>
        </w:numPr>
        <w:spacing w:after="6"/>
      </w:pPr>
      <w:r>
        <w:t>Confirm FIPS 140-2 compliant or AES-256 equivalent encryption for Restricted and Confidential data in transit and at rest, consistent with ISP POL-01 Sec.9.</w:t>
      </w:r>
    </w:p>
    <w:p w14:paraId="3AC002FF" w14:textId="77777777" w:rsidR="00523D1F" w:rsidRDefault="00000000">
      <w:pPr>
        <w:pStyle w:val="ListParagraph"/>
        <w:numPr>
          <w:ilvl w:val="0"/>
          <w:numId w:val="1"/>
        </w:numPr>
        <w:spacing w:after="6"/>
      </w:pPr>
      <w:r>
        <w:t>Confirm multi-factor authentication (MFA) is enforced for all user access; confirm user provisioning and deprovisioning capabilities aligned with ISP POL-01 Sec.11.</w:t>
      </w:r>
    </w:p>
    <w:p w14:paraId="3AC00300" w14:textId="77777777" w:rsidR="00523D1F" w:rsidRDefault="00523D1F">
      <w:pPr>
        <w:spacing w:after="8"/>
      </w:pPr>
    </w:p>
    <w:tbl>
      <w:tblPr>
        <w:tblW w:w="5000" w:type="pct"/>
        <w:tblBorders>
          <w:top w:val="single" w:sz="2" w:space="0" w:color="FFF8E1"/>
          <w:left w:val="thick" w:sz="20" w:space="0" w:color="7B5900"/>
          <w:bottom w:val="single" w:sz="2" w:space="0" w:color="FFF8E1"/>
          <w:right w:val="single" w:sz="2" w:space="0" w:color="FFF8E1"/>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03" w14:textId="77777777">
        <w:tc>
          <w:tcPr>
            <w:tcW w:w="0" w:type="auto"/>
            <w:shd w:val="clear" w:color="auto" w:fill="FFF8E1"/>
            <w:tcMar>
              <w:top w:w="80" w:type="dxa"/>
              <w:left w:w="160" w:type="dxa"/>
              <w:bottom w:w="80" w:type="dxa"/>
              <w:right w:w="120" w:type="dxa"/>
            </w:tcMar>
          </w:tcPr>
          <w:p w14:paraId="3AC00301" w14:textId="77777777" w:rsidR="00523D1F" w:rsidRDefault="00000000">
            <w:pPr>
              <w:spacing w:after="4"/>
            </w:pPr>
            <w:r>
              <w:rPr>
                <w:b/>
                <w:bCs/>
                <w:color w:val="7B5900"/>
                <w:sz w:val="19"/>
                <w:szCs w:val="19"/>
              </w:rPr>
              <w:t>Due Diligence Staffing</w:t>
            </w:r>
          </w:p>
          <w:p w14:paraId="3AC00302" w14:textId="3D6A93BC" w:rsidR="00523D1F" w:rsidRDefault="00000000">
            <w:r>
              <w:rPr>
                <w:color w:val="333333"/>
                <w:sz w:val="19"/>
                <w:szCs w:val="19"/>
              </w:rPr>
              <w:t>Due diligence for Tier 2 and Tier 3 reviews is executed by IT Security under CIO direction. Data Processing Agreement and contract language review is coordinated through outside legal counsel. Target turnarounds: 15 business days for Tier 2 reviews; 30 business days for Tier 3 reviews, from receipt of a complete Addendum A intake form. The CIO may extend timelines for complex reviews with written notice to the requesting party.</w:t>
            </w:r>
          </w:p>
        </w:tc>
      </w:tr>
    </w:tbl>
    <w:p w14:paraId="3AC00304" w14:textId="77777777" w:rsidR="00523D1F" w:rsidRDefault="00523D1F">
      <w:pPr>
        <w:spacing w:after="8"/>
      </w:pPr>
    </w:p>
    <w:tbl>
      <w:tblPr>
        <w:tblW w:w="5000" w:type="pct"/>
        <w:tblBorders>
          <w:top w:val="single" w:sz="2" w:space="0" w:color="E8F5E9"/>
          <w:left w:val="thick" w:sz="20" w:space="0" w:color="1A5E2A"/>
          <w:bottom w:val="single" w:sz="2" w:space="0" w:color="E8F5E9"/>
          <w:right w:val="single" w:sz="2" w:space="0" w:color="E8F5E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07" w14:textId="77777777">
        <w:tc>
          <w:tcPr>
            <w:tcW w:w="0" w:type="auto"/>
            <w:shd w:val="clear" w:color="auto" w:fill="E8F5E9"/>
            <w:tcMar>
              <w:top w:w="80" w:type="dxa"/>
              <w:left w:w="160" w:type="dxa"/>
              <w:bottom w:w="80" w:type="dxa"/>
              <w:right w:w="120" w:type="dxa"/>
            </w:tcMar>
          </w:tcPr>
          <w:p w14:paraId="3AC00305" w14:textId="77777777" w:rsidR="00523D1F" w:rsidRDefault="00000000">
            <w:pPr>
              <w:spacing w:after="4"/>
            </w:pPr>
            <w:r>
              <w:rPr>
                <w:b/>
                <w:bCs/>
                <w:color w:val="1A5E2A"/>
                <w:sz w:val="19"/>
                <w:szCs w:val="19"/>
              </w:rPr>
              <w:t>ISP POL-01 Alignment</w:t>
            </w:r>
          </w:p>
          <w:p w14:paraId="3AC00306" w14:textId="77777777" w:rsidR="00523D1F" w:rsidRDefault="00000000">
            <w:r>
              <w:rPr>
                <w:color w:val="333333"/>
                <w:sz w:val="19"/>
                <w:szCs w:val="19"/>
              </w:rPr>
              <w:t>ISP POL-01 Sec.9 and Sec.11 Alignment: Encryption compliance (FIPS 140-2 / AES-256) must be documented in writing. MFA and least-privilege access controls must be confirmed before Tier 2 or Tier 3 approval is granted. IT Security verifies both as part of the review.</w:t>
            </w:r>
          </w:p>
        </w:tc>
      </w:tr>
    </w:tbl>
    <w:p w14:paraId="3AC00308" w14:textId="77777777" w:rsidR="00523D1F" w:rsidRDefault="00523D1F">
      <w:pPr>
        <w:spacing w:after="8"/>
      </w:pPr>
    </w:p>
    <w:p w14:paraId="3AC00309" w14:textId="77777777" w:rsidR="00523D1F" w:rsidRDefault="00000000">
      <w:pPr>
        <w:spacing w:before="24" w:after="6"/>
      </w:pPr>
      <w:r>
        <w:rPr>
          <w:b/>
          <w:bCs/>
          <w:color w:val="2E5F9B"/>
          <w:sz w:val="22"/>
          <w:szCs w:val="22"/>
        </w:rPr>
        <w:t xml:space="preserve">C. Approved Tools </w:t>
      </w:r>
      <w:proofErr w:type="gramStart"/>
      <w:r>
        <w:rPr>
          <w:b/>
          <w:bCs/>
          <w:color w:val="2E5F9B"/>
          <w:sz w:val="22"/>
          <w:szCs w:val="22"/>
        </w:rPr>
        <w:t>List</w:t>
      </w:r>
      <w:r>
        <w:rPr>
          <w:b/>
          <w:bCs/>
          <w:color w:val="1A5E2A"/>
          <w:sz w:val="16"/>
          <w:szCs w:val="16"/>
        </w:rPr>
        <w:t xml:space="preserve">  ●</w:t>
      </w:r>
      <w:proofErr w:type="gramEnd"/>
      <w:r>
        <w:rPr>
          <w:b/>
          <w:bCs/>
          <w:color w:val="1A5E2A"/>
          <w:sz w:val="16"/>
          <w:szCs w:val="16"/>
        </w:rPr>
        <w:t xml:space="preserve"> ISP ALIGNED</w:t>
      </w:r>
    </w:p>
    <w:p w14:paraId="3AC0030A" w14:textId="77777777" w:rsidR="00523D1F" w:rsidRDefault="00000000">
      <w:pPr>
        <w:spacing w:after="10"/>
      </w:pPr>
      <w:r>
        <w:t>The Committee maintains a current list of approved tools, organized by tier, on the College's website. All tools on the Approved AI Tools List shall be registered in the College's software asset inventory consistent with ISP POL-01, Sec.8. IT Security shall update the inventory within 10 business days of any change in a tool's approval status (newly approved, suspended, or revoked).</w:t>
      </w:r>
    </w:p>
    <w:p w14:paraId="3AC0030B" w14:textId="77777777" w:rsidR="00523D1F" w:rsidRDefault="00523D1F">
      <w:pPr>
        <w:spacing w:after="8"/>
      </w:pPr>
    </w:p>
    <w:tbl>
      <w:tblPr>
        <w:tblW w:w="5000" w:type="pct"/>
        <w:tblBorders>
          <w:top w:val="single" w:sz="2" w:space="0" w:color="E8F5E9"/>
          <w:left w:val="thick" w:sz="20" w:space="0" w:color="1A5E2A"/>
          <w:bottom w:val="single" w:sz="2" w:space="0" w:color="E8F5E9"/>
          <w:right w:val="single" w:sz="2" w:space="0" w:color="E8F5E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0E" w14:textId="77777777">
        <w:tc>
          <w:tcPr>
            <w:tcW w:w="0" w:type="auto"/>
            <w:shd w:val="clear" w:color="auto" w:fill="E8F5E9"/>
            <w:tcMar>
              <w:top w:w="80" w:type="dxa"/>
              <w:left w:w="160" w:type="dxa"/>
              <w:bottom w:w="80" w:type="dxa"/>
              <w:right w:w="120" w:type="dxa"/>
            </w:tcMar>
          </w:tcPr>
          <w:p w14:paraId="3AC0030C" w14:textId="77777777" w:rsidR="00523D1F" w:rsidRDefault="00000000">
            <w:pPr>
              <w:spacing w:after="4"/>
            </w:pPr>
            <w:r>
              <w:rPr>
                <w:b/>
                <w:bCs/>
                <w:color w:val="1A5E2A"/>
                <w:sz w:val="19"/>
                <w:szCs w:val="19"/>
              </w:rPr>
              <w:t>ISP POL-01 Alignment</w:t>
            </w:r>
          </w:p>
          <w:p w14:paraId="3AC0030D" w14:textId="77777777" w:rsidR="00523D1F" w:rsidRDefault="00000000">
            <w:r>
              <w:rPr>
                <w:color w:val="333333"/>
                <w:sz w:val="19"/>
                <w:szCs w:val="19"/>
              </w:rPr>
              <w:t>ISP POL-01 Sec.8 Alignment: The Approved AI Tools List is the AI-governance view of the software asset record. The master inventory record resides in the IT asset management system and must be kept in sync to satisfy ISP Sec.8's automated inventory requirement.</w:t>
            </w:r>
          </w:p>
        </w:tc>
      </w:tr>
    </w:tbl>
    <w:p w14:paraId="3AC0030F" w14:textId="77777777" w:rsidR="00523D1F" w:rsidRDefault="00523D1F">
      <w:pPr>
        <w:spacing w:after="8"/>
      </w:pPr>
    </w:p>
    <w:p w14:paraId="3AC00310" w14:textId="77777777" w:rsidR="00523D1F" w:rsidRDefault="00000000">
      <w:pPr>
        <w:spacing w:before="24" w:after="6"/>
      </w:pPr>
      <w:r>
        <w:rPr>
          <w:b/>
          <w:bCs/>
          <w:color w:val="2E5F9B"/>
          <w:sz w:val="22"/>
          <w:szCs w:val="22"/>
        </w:rPr>
        <w:t>D. Procurement Cross-</w:t>
      </w:r>
      <w:proofErr w:type="gramStart"/>
      <w:r>
        <w:rPr>
          <w:b/>
          <w:bCs/>
          <w:color w:val="2E5F9B"/>
          <w:sz w:val="22"/>
          <w:szCs w:val="22"/>
        </w:rPr>
        <w:t>Reference</w:t>
      </w:r>
      <w:r>
        <w:rPr>
          <w:b/>
          <w:bCs/>
          <w:color w:val="1A5E2A"/>
          <w:sz w:val="16"/>
          <w:szCs w:val="16"/>
        </w:rPr>
        <w:t xml:space="preserve">  ●</w:t>
      </w:r>
      <w:proofErr w:type="gramEnd"/>
      <w:r>
        <w:rPr>
          <w:b/>
          <w:bCs/>
          <w:color w:val="1A5E2A"/>
          <w:sz w:val="16"/>
          <w:szCs w:val="16"/>
        </w:rPr>
        <w:t xml:space="preserve"> NEW</w:t>
      </w:r>
    </w:p>
    <w:p w14:paraId="3AC00311" w14:textId="77777777" w:rsidR="00523D1F" w:rsidRDefault="00000000">
      <w:pPr>
        <w:spacing w:after="10"/>
      </w:pPr>
      <w:r>
        <w:t xml:space="preserve">AI vendor contracts, regardless of risk tier, remain subject to the College's standard procurement and contract signature authority policy in addition to this policy's review requirements. AI Review Committee approval </w:t>
      </w:r>
      <w:r>
        <w:lastRenderedPageBreak/>
        <w:t>addresses data-classification and security fit only — it does not substitute for budget authority, competitive sourcing requirements, or signature authority thresholds applicable to the contract value. The CIO shall coordinate with the VPFA and Controller to ensure all AI procurement is properly routed through standard purchasing workflows.</w:t>
      </w:r>
    </w:p>
    <w:p w14:paraId="75539E96" w14:textId="77777777" w:rsidR="008C0379" w:rsidRDefault="008C0379">
      <w:pPr>
        <w:spacing w:after="10"/>
      </w:pPr>
    </w:p>
    <w:p w14:paraId="3AC00314" w14:textId="77777777" w:rsidR="00523D1F" w:rsidRDefault="00000000">
      <w:pPr>
        <w:spacing w:before="36" w:after="8"/>
      </w:pPr>
      <w:r>
        <w:rPr>
          <w:b/>
          <w:bCs/>
          <w:color w:val="1F3864"/>
          <w:sz w:val="28"/>
          <w:szCs w:val="28"/>
        </w:rPr>
        <w:t>VI. Instructional Use and Academic Integrity</w:t>
      </w:r>
    </w:p>
    <w:p w14:paraId="3AC00315" w14:textId="77777777" w:rsidR="00523D1F" w:rsidRDefault="00000000">
      <w:pPr>
        <w:spacing w:before="24" w:after="6"/>
      </w:pPr>
      <w:r>
        <w:rPr>
          <w:b/>
          <w:bCs/>
          <w:color w:val="2E5F9B"/>
          <w:sz w:val="22"/>
          <w:szCs w:val="22"/>
        </w:rPr>
        <w:t>A. Faculty Autonomy</w:t>
      </w:r>
    </w:p>
    <w:p w14:paraId="3AC00316" w14:textId="77777777" w:rsidR="00523D1F" w:rsidRDefault="00000000">
      <w:pPr>
        <w:spacing w:after="10"/>
      </w:pPr>
      <w:r>
        <w:t>Faculty retain full pedagogical authority over AI use in their courses, subject to the data protections in Section III. The College does not mandate a uniform AI stance — instructors may permit, restrict, or require AI use as appropriate to their course goals.</w:t>
      </w:r>
    </w:p>
    <w:p w14:paraId="3AC00317" w14:textId="77777777" w:rsidR="00523D1F" w:rsidRDefault="00523D1F">
      <w:pPr>
        <w:spacing w:after="8"/>
      </w:pPr>
    </w:p>
    <w:p w14:paraId="3AC00318" w14:textId="77777777" w:rsidR="00523D1F" w:rsidRDefault="00000000">
      <w:pPr>
        <w:spacing w:before="24" w:after="6"/>
      </w:pPr>
      <w:r>
        <w:rPr>
          <w:b/>
          <w:bCs/>
          <w:color w:val="2E5F9B"/>
          <w:sz w:val="22"/>
          <w:szCs w:val="22"/>
        </w:rPr>
        <w:t>B. Mandatory Syllabus Disclosure</w:t>
      </w:r>
    </w:p>
    <w:p w14:paraId="3AC00319" w14:textId="77777777" w:rsidR="00523D1F" w:rsidRDefault="00000000">
      <w:pPr>
        <w:spacing w:after="10"/>
      </w:pPr>
      <w:r>
        <w:t>Every course syllabus must include a clear AI use statement in one of three forms:</w:t>
      </w:r>
    </w:p>
    <w:p w14:paraId="3AC0031A" w14:textId="77777777" w:rsidR="00523D1F" w:rsidRDefault="00000000">
      <w:pPr>
        <w:pStyle w:val="ListParagraph"/>
        <w:numPr>
          <w:ilvl w:val="0"/>
          <w:numId w:val="1"/>
        </w:numPr>
        <w:spacing w:after="6"/>
      </w:pPr>
      <w:r>
        <w:t>Permitted: AI tools are permitted in this course. Students must disclose AI use in their work.</w:t>
      </w:r>
    </w:p>
    <w:p w14:paraId="3AC0031B" w14:textId="77777777" w:rsidR="00523D1F" w:rsidRDefault="00000000">
      <w:pPr>
        <w:pStyle w:val="ListParagraph"/>
        <w:numPr>
          <w:ilvl w:val="0"/>
          <w:numId w:val="1"/>
        </w:numPr>
        <w:spacing w:after="6"/>
      </w:pPr>
      <w:r>
        <w:t>Restricted: AI tools are not permitted in this course unless explicitly authorized by the instructor for a specific assignment.</w:t>
      </w:r>
    </w:p>
    <w:p w14:paraId="3AC0031C" w14:textId="77777777" w:rsidR="00523D1F" w:rsidRDefault="00000000">
      <w:pPr>
        <w:pStyle w:val="ListParagraph"/>
        <w:numPr>
          <w:ilvl w:val="0"/>
          <w:numId w:val="1"/>
        </w:numPr>
        <w:spacing w:after="6"/>
      </w:pPr>
      <w:r>
        <w:t>Assignment-Specific: AI tool use varies by assignment. Specific guidance will be provided with each assignment prompt.</w:t>
      </w:r>
    </w:p>
    <w:p w14:paraId="3AC0031D" w14:textId="77777777" w:rsidR="00523D1F" w:rsidRDefault="00523D1F">
      <w:pPr>
        <w:spacing w:after="8"/>
      </w:pP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1F" w14:textId="77777777">
        <w:tc>
          <w:tcPr>
            <w:tcW w:w="0" w:type="auto"/>
            <w:shd w:val="clear" w:color="auto" w:fill="EBF3FB"/>
            <w:tcMar>
              <w:top w:w="80" w:type="dxa"/>
              <w:left w:w="160" w:type="dxa"/>
              <w:bottom w:w="80" w:type="dxa"/>
              <w:right w:w="120" w:type="dxa"/>
            </w:tcMar>
          </w:tcPr>
          <w:p w14:paraId="3AC0031E" w14:textId="77777777" w:rsidR="00523D1F" w:rsidRDefault="00000000">
            <w:r>
              <w:rPr>
                <w:color w:val="333333"/>
                <w:sz w:val="19"/>
                <w:szCs w:val="19"/>
              </w:rPr>
              <w:t>Note: Syllabi lacking an AI statement default to Restricted. The Center for Teaching and Learning provides template language and pedagogical guidance.</w:t>
            </w:r>
          </w:p>
        </w:tc>
      </w:tr>
    </w:tbl>
    <w:p w14:paraId="3AC00320" w14:textId="77777777" w:rsidR="00523D1F" w:rsidRDefault="00523D1F">
      <w:pPr>
        <w:spacing w:after="8"/>
      </w:pPr>
    </w:p>
    <w:p w14:paraId="3AC00321" w14:textId="77777777" w:rsidR="00523D1F" w:rsidRDefault="00000000">
      <w:pPr>
        <w:spacing w:before="24" w:after="6"/>
      </w:pPr>
      <w:r>
        <w:rPr>
          <w:b/>
          <w:bCs/>
          <w:color w:val="2E5F9B"/>
          <w:sz w:val="22"/>
          <w:szCs w:val="22"/>
        </w:rPr>
        <w:t>C. Academic Misconduct</w:t>
      </w:r>
    </w:p>
    <w:p w14:paraId="3AC00322" w14:textId="77777777" w:rsidR="00523D1F" w:rsidRDefault="00000000">
      <w:pPr>
        <w:spacing w:after="10"/>
      </w:pPr>
      <w:r>
        <w:t>The following constitute academic misconduct under this policy:</w:t>
      </w:r>
    </w:p>
    <w:p w14:paraId="3AC00323" w14:textId="77777777" w:rsidR="00523D1F" w:rsidRDefault="00000000">
      <w:pPr>
        <w:pStyle w:val="ListParagraph"/>
        <w:numPr>
          <w:ilvl w:val="0"/>
          <w:numId w:val="1"/>
        </w:numPr>
        <w:spacing w:after="6"/>
      </w:pPr>
      <w:r>
        <w:t>Using AI tools in ways explicitly prohibited by the course syllabus or instructor.</w:t>
      </w:r>
    </w:p>
    <w:p w14:paraId="3AC00324" w14:textId="77777777" w:rsidR="00523D1F" w:rsidRDefault="00000000">
      <w:pPr>
        <w:pStyle w:val="ListParagraph"/>
        <w:numPr>
          <w:ilvl w:val="0"/>
          <w:numId w:val="1"/>
        </w:numPr>
        <w:spacing w:after="6"/>
      </w:pPr>
      <w:r>
        <w:t>Submitting AI-generated content as one's own work without disclosure.</w:t>
      </w:r>
    </w:p>
    <w:p w14:paraId="3AC00325" w14:textId="77777777" w:rsidR="00523D1F" w:rsidRDefault="00000000">
      <w:pPr>
        <w:pStyle w:val="ListParagraph"/>
        <w:numPr>
          <w:ilvl w:val="0"/>
          <w:numId w:val="1"/>
        </w:numPr>
        <w:spacing w:after="6"/>
      </w:pPr>
      <w:r>
        <w:t>Misrepresenting the nature or extent of AI assistance received.</w:t>
      </w:r>
    </w:p>
    <w:p w14:paraId="3AC00326" w14:textId="77777777" w:rsidR="00523D1F" w:rsidRDefault="00523D1F">
      <w:pPr>
        <w:spacing w:after="8"/>
      </w:pPr>
    </w:p>
    <w:p w14:paraId="3AC00327" w14:textId="77777777" w:rsidR="00523D1F" w:rsidRDefault="00000000">
      <w:pPr>
        <w:spacing w:after="10"/>
      </w:pPr>
      <w:r>
        <w:t>Alleged violations are handled through the existing Academic Integrity process. AI detection tool outputs may be submitted as supporting evidence but cannot serve as the sole basis for an academic misconduct finding.</w:t>
      </w:r>
    </w:p>
    <w:p w14:paraId="3AC00328" w14:textId="77777777" w:rsidR="00523D1F" w:rsidRDefault="00523D1F">
      <w:pPr>
        <w:spacing w:after="8"/>
      </w:pPr>
    </w:p>
    <w:p w14:paraId="3AC00329" w14:textId="77777777" w:rsidR="00523D1F" w:rsidRDefault="00000000">
      <w:pPr>
        <w:spacing w:before="24" w:after="6"/>
      </w:pPr>
      <w:r>
        <w:rPr>
          <w:b/>
          <w:bCs/>
          <w:color w:val="2E5F9B"/>
          <w:sz w:val="22"/>
          <w:szCs w:val="22"/>
        </w:rPr>
        <w:t>D. AI-Assisted Grading</w:t>
      </w:r>
    </w:p>
    <w:p w14:paraId="3AC0032A" w14:textId="77777777" w:rsidR="00523D1F" w:rsidRDefault="00000000">
      <w:pPr>
        <w:spacing w:after="10"/>
      </w:pPr>
      <w:r>
        <w:t>Faculty may use AI tools for preliminary scoring, rubric suggestions, or feedback drafts. All final grades must reflect human review and professional judgment. AI may not autonomously assign final grades.</w:t>
      </w:r>
    </w:p>
    <w:p w14:paraId="3AC0032B" w14:textId="77777777" w:rsidR="00523D1F" w:rsidRDefault="00523D1F">
      <w:pPr>
        <w:spacing w:after="8"/>
      </w:pPr>
    </w:p>
    <w:p w14:paraId="3AC0032C" w14:textId="77777777" w:rsidR="00523D1F" w:rsidRDefault="00000000">
      <w:pPr>
        <w:spacing w:before="36" w:after="8"/>
      </w:pPr>
      <w:r>
        <w:rPr>
          <w:b/>
          <w:bCs/>
          <w:color w:val="1F3864"/>
          <w:sz w:val="28"/>
          <w:szCs w:val="28"/>
        </w:rPr>
        <w:t>VII. Administrative and Operational Use</w:t>
      </w:r>
    </w:p>
    <w:p w14:paraId="3AC0032D" w14:textId="77777777" w:rsidR="00523D1F" w:rsidRDefault="00000000">
      <w:pPr>
        <w:spacing w:after="10"/>
      </w:pPr>
      <w:r>
        <w:t>Staff may use AI tools to improve efficiency in tasks such as drafting communications, summarizing documents, generating reports, and data analysis, subject to the following:</w:t>
      </w:r>
    </w:p>
    <w:p w14:paraId="3AC0032E" w14:textId="77777777" w:rsidR="00523D1F" w:rsidRDefault="00000000">
      <w:pPr>
        <w:pStyle w:val="ListParagraph"/>
        <w:numPr>
          <w:ilvl w:val="0"/>
          <w:numId w:val="1"/>
        </w:numPr>
        <w:spacing w:after="6"/>
      </w:pPr>
      <w:r>
        <w:t>Any AI task involving student or employee PII requires supervisor approval and compliance with Section III.</w:t>
      </w:r>
    </w:p>
    <w:p w14:paraId="3AC0032F" w14:textId="77777777" w:rsidR="00523D1F" w:rsidRDefault="00000000">
      <w:pPr>
        <w:pStyle w:val="ListParagraph"/>
        <w:numPr>
          <w:ilvl w:val="0"/>
          <w:numId w:val="1"/>
        </w:numPr>
        <w:spacing w:after="6"/>
      </w:pPr>
      <w:r>
        <w:t>Staff must use only Tier 1 tools for tasks involving no institutional data, or approved tools for higher-risk tasks.</w:t>
      </w:r>
    </w:p>
    <w:p w14:paraId="3AC00330" w14:textId="77777777" w:rsidR="00523D1F" w:rsidRDefault="00000000">
      <w:pPr>
        <w:pStyle w:val="ListParagraph"/>
        <w:numPr>
          <w:ilvl w:val="0"/>
          <w:numId w:val="1"/>
        </w:numPr>
        <w:spacing w:after="6"/>
      </w:pPr>
      <w:r>
        <w:t>Enterprise AI systems (e.g., an AI-enabled advising platform) require Tier 3 review and annual oversight reporting.</w:t>
      </w:r>
    </w:p>
    <w:p w14:paraId="3AC00331" w14:textId="77777777" w:rsidR="00523D1F" w:rsidRDefault="00000000">
      <w:pPr>
        <w:pStyle w:val="ListParagraph"/>
        <w:numPr>
          <w:ilvl w:val="0"/>
          <w:numId w:val="1"/>
        </w:numPr>
        <w:spacing w:after="6"/>
      </w:pPr>
      <w:r>
        <w:t>Staff must not enter donor, financial, or litigation data into any unapproved AI system.</w:t>
      </w:r>
    </w:p>
    <w:p w14:paraId="3AC00332" w14:textId="77777777" w:rsidR="00523D1F" w:rsidRDefault="00523D1F">
      <w:pPr>
        <w:spacing w:after="8"/>
      </w:pPr>
    </w:p>
    <w:p w14:paraId="3AC00333" w14:textId="77777777" w:rsidR="00523D1F" w:rsidRDefault="00000000">
      <w:pPr>
        <w:spacing w:before="36" w:after="8"/>
      </w:pPr>
      <w:r>
        <w:rPr>
          <w:b/>
          <w:bCs/>
          <w:color w:val="1F3864"/>
          <w:sz w:val="28"/>
          <w:szCs w:val="28"/>
        </w:rPr>
        <w:t>VIII. Student Rights and Protections</w:t>
      </w:r>
    </w:p>
    <w:p w14:paraId="3AC00334" w14:textId="77777777" w:rsidR="00523D1F" w:rsidRDefault="00000000">
      <w:pPr>
        <w:spacing w:after="10"/>
      </w:pPr>
      <w:r>
        <w:t>Students at Centenary College are entitled to:</w:t>
      </w:r>
    </w:p>
    <w:p w14:paraId="3AC00335" w14:textId="77777777" w:rsidR="00523D1F" w:rsidRDefault="00000000">
      <w:pPr>
        <w:pStyle w:val="ListParagraph"/>
        <w:numPr>
          <w:ilvl w:val="0"/>
          <w:numId w:val="1"/>
        </w:numPr>
        <w:spacing w:after="6"/>
      </w:pPr>
      <w:r>
        <w:t>A clear, written AI use policy in every course syllabus before the end of the first week of class.</w:t>
      </w:r>
    </w:p>
    <w:p w14:paraId="3AC00336" w14:textId="77777777" w:rsidR="00523D1F" w:rsidRDefault="00000000">
      <w:pPr>
        <w:pStyle w:val="ListParagraph"/>
        <w:numPr>
          <w:ilvl w:val="0"/>
          <w:numId w:val="1"/>
        </w:numPr>
        <w:spacing w:after="6"/>
      </w:pPr>
      <w:r>
        <w:lastRenderedPageBreak/>
        <w:t>Privacy protection for their education records under FERPA and financial data under GLBA.</w:t>
      </w:r>
    </w:p>
    <w:p w14:paraId="3AC00337" w14:textId="77777777" w:rsidR="00523D1F" w:rsidRDefault="00000000">
      <w:pPr>
        <w:pStyle w:val="ListParagraph"/>
        <w:numPr>
          <w:ilvl w:val="0"/>
          <w:numId w:val="1"/>
        </w:numPr>
        <w:spacing w:after="6"/>
      </w:pPr>
      <w:r>
        <w:t>Equitable access to any AI tools the College requires: no student may be required to purchase a paid external AI subscription.</w:t>
      </w:r>
    </w:p>
    <w:p w14:paraId="3AC00338" w14:textId="77777777" w:rsidR="00523D1F" w:rsidRDefault="00000000">
      <w:pPr>
        <w:pStyle w:val="ListParagraph"/>
        <w:numPr>
          <w:ilvl w:val="0"/>
          <w:numId w:val="1"/>
        </w:numPr>
        <w:spacing w:after="6"/>
      </w:pPr>
      <w:r>
        <w:t>Human review of any AI-assisted assessment that affects their academic standing.</w:t>
      </w:r>
    </w:p>
    <w:p w14:paraId="3AC00339" w14:textId="77777777" w:rsidR="00523D1F" w:rsidRDefault="00000000">
      <w:pPr>
        <w:pStyle w:val="ListParagraph"/>
        <w:numPr>
          <w:ilvl w:val="0"/>
          <w:numId w:val="1"/>
        </w:numPr>
        <w:spacing w:after="6"/>
      </w:pPr>
      <w:r>
        <w:t>A fair, evidence-based process before any academic misconduct finding involving AI.</w:t>
      </w:r>
    </w:p>
    <w:p w14:paraId="3AC0033A" w14:textId="77777777" w:rsidR="00523D1F" w:rsidRDefault="00523D1F">
      <w:pPr>
        <w:spacing w:after="8"/>
      </w:pPr>
    </w:p>
    <w:p w14:paraId="3AC0033B" w14:textId="77777777" w:rsidR="00523D1F" w:rsidRDefault="00000000">
      <w:pPr>
        <w:spacing w:before="36" w:after="8"/>
      </w:pPr>
      <w:r>
        <w:rPr>
          <w:b/>
          <w:bCs/>
          <w:color w:val="1F3864"/>
          <w:sz w:val="28"/>
          <w:szCs w:val="28"/>
        </w:rPr>
        <w:t>IX. High-Stakes Decisions — Human-in-the-Loop</w:t>
      </w:r>
    </w:p>
    <w:p w14:paraId="3AC0033C" w14:textId="77777777" w:rsidR="00523D1F" w:rsidRDefault="00000000">
      <w:pPr>
        <w:spacing w:after="10"/>
      </w:pPr>
      <w:r>
        <w:t>AI may not autonomously make, or be the sole basis for, final decisions in any of the following areas:</w:t>
      </w:r>
    </w:p>
    <w:p w14:paraId="3AC0033D" w14:textId="77777777" w:rsidR="00523D1F" w:rsidRDefault="00000000">
      <w:pPr>
        <w:pStyle w:val="ListParagraph"/>
        <w:numPr>
          <w:ilvl w:val="0"/>
          <w:numId w:val="1"/>
        </w:numPr>
        <w:spacing w:after="6"/>
      </w:pPr>
      <w:r>
        <w:t>Admissions decisions</w:t>
      </w:r>
    </w:p>
    <w:p w14:paraId="3AC0033E" w14:textId="77777777" w:rsidR="00523D1F" w:rsidRDefault="00000000">
      <w:pPr>
        <w:pStyle w:val="ListParagraph"/>
        <w:numPr>
          <w:ilvl w:val="0"/>
          <w:numId w:val="1"/>
        </w:numPr>
        <w:spacing w:after="6"/>
      </w:pPr>
      <w:r>
        <w:t>Financial aid awards or appeals</w:t>
      </w:r>
    </w:p>
    <w:p w14:paraId="3AC0033F" w14:textId="77777777" w:rsidR="00523D1F" w:rsidRDefault="00000000">
      <w:pPr>
        <w:pStyle w:val="ListParagraph"/>
        <w:numPr>
          <w:ilvl w:val="0"/>
          <w:numId w:val="1"/>
        </w:numPr>
        <w:spacing w:after="6"/>
      </w:pPr>
      <w:r>
        <w:t>Academic standing or probation determinations</w:t>
      </w:r>
    </w:p>
    <w:p w14:paraId="3AC00340" w14:textId="77777777" w:rsidR="00523D1F" w:rsidRDefault="00000000">
      <w:pPr>
        <w:pStyle w:val="ListParagraph"/>
        <w:numPr>
          <w:ilvl w:val="0"/>
          <w:numId w:val="1"/>
        </w:numPr>
        <w:spacing w:after="6"/>
      </w:pPr>
      <w:r>
        <w:t>Final grade assignment</w:t>
      </w:r>
    </w:p>
    <w:p w14:paraId="3AC00341" w14:textId="77777777" w:rsidR="00523D1F" w:rsidRDefault="00000000">
      <w:pPr>
        <w:pStyle w:val="ListParagraph"/>
        <w:numPr>
          <w:ilvl w:val="0"/>
          <w:numId w:val="1"/>
        </w:numPr>
        <w:spacing w:after="6"/>
      </w:pPr>
      <w:r>
        <w:t>Hiring, promotion, or termination of employees</w:t>
      </w:r>
    </w:p>
    <w:p w14:paraId="3AC00342" w14:textId="77777777" w:rsidR="00523D1F" w:rsidRDefault="00000000">
      <w:pPr>
        <w:pStyle w:val="ListParagraph"/>
        <w:numPr>
          <w:ilvl w:val="0"/>
          <w:numId w:val="1"/>
        </w:numPr>
        <w:spacing w:after="6"/>
      </w:pPr>
      <w:r>
        <w:t>Student disciplinary actions</w:t>
      </w:r>
    </w:p>
    <w:p w14:paraId="3AC00343" w14:textId="77777777" w:rsidR="00523D1F" w:rsidRDefault="00523D1F">
      <w:pPr>
        <w:spacing w:after="8"/>
      </w:pPr>
    </w:p>
    <w:p w14:paraId="3AC00344" w14:textId="77777777" w:rsidR="00523D1F" w:rsidRDefault="00000000">
      <w:pPr>
        <w:spacing w:after="10"/>
      </w:pPr>
      <w:r>
        <w:t>In each case, a qualified human must review AI outputs, apply professional judgment, and document the rationale for the final decision. This requirement applies even when AI tools are used to assist in preparing recommendations.</w:t>
      </w:r>
    </w:p>
    <w:p w14:paraId="3AC00345" w14:textId="77777777" w:rsidR="00523D1F" w:rsidRDefault="00523D1F">
      <w:pPr>
        <w:spacing w:after="8"/>
      </w:pPr>
    </w:p>
    <w:p w14:paraId="3AC00346" w14:textId="77777777" w:rsidR="00523D1F" w:rsidRDefault="00000000">
      <w:pPr>
        <w:spacing w:before="36" w:after="8"/>
      </w:pPr>
      <w:r>
        <w:rPr>
          <w:b/>
          <w:bCs/>
          <w:color w:val="1F3864"/>
          <w:sz w:val="28"/>
          <w:szCs w:val="28"/>
        </w:rPr>
        <w:t>X. Intellectual Property</w:t>
      </w:r>
    </w:p>
    <w:p w14:paraId="3AC00347" w14:textId="77777777" w:rsidR="00523D1F" w:rsidRDefault="00000000">
      <w:pPr>
        <w:pStyle w:val="ListParagraph"/>
        <w:numPr>
          <w:ilvl w:val="0"/>
          <w:numId w:val="1"/>
        </w:numPr>
        <w:spacing w:after="6"/>
      </w:pPr>
      <w:r>
        <w:t>Faculty and student ownership of work is governed by the College's existing Intellectual Property Policy.</w:t>
      </w:r>
    </w:p>
    <w:p w14:paraId="3AC00348" w14:textId="77777777" w:rsidR="00523D1F" w:rsidRDefault="00000000">
      <w:pPr>
        <w:pStyle w:val="ListParagraph"/>
        <w:numPr>
          <w:ilvl w:val="0"/>
          <w:numId w:val="1"/>
        </w:numPr>
        <w:spacing w:after="6"/>
      </w:pPr>
      <w:r>
        <w:t>AI-generated content may not qualify for copyright protection. Work relying substantially on AI output should be disclosed in publications and academic submissions.</w:t>
      </w:r>
    </w:p>
    <w:p w14:paraId="3AC00349" w14:textId="77777777" w:rsidR="00523D1F" w:rsidRDefault="00000000">
      <w:pPr>
        <w:pStyle w:val="ListParagraph"/>
        <w:numPr>
          <w:ilvl w:val="0"/>
          <w:numId w:val="1"/>
        </w:numPr>
        <w:spacing w:after="6"/>
      </w:pPr>
      <w:r>
        <w:t>The College expressly prohibits vendors from using institutional data — including faculty course materials, student work, or administrative records — for training AI models.</w:t>
      </w:r>
    </w:p>
    <w:p w14:paraId="3AC0034A" w14:textId="77777777" w:rsidR="00523D1F" w:rsidRDefault="00523D1F">
      <w:pPr>
        <w:spacing w:after="8"/>
      </w:pPr>
    </w:p>
    <w:p w14:paraId="3AC0034B" w14:textId="77777777" w:rsidR="00523D1F" w:rsidRDefault="00000000">
      <w:pPr>
        <w:spacing w:before="36" w:after="8"/>
      </w:pPr>
      <w:r>
        <w:rPr>
          <w:b/>
          <w:bCs/>
          <w:color w:val="1F3864"/>
          <w:sz w:val="28"/>
          <w:szCs w:val="28"/>
        </w:rPr>
        <w:t xml:space="preserve">XI. Accessibility and </w:t>
      </w:r>
      <w:proofErr w:type="gramStart"/>
      <w:r>
        <w:rPr>
          <w:b/>
          <w:bCs/>
          <w:color w:val="1F3864"/>
          <w:sz w:val="28"/>
          <w:szCs w:val="28"/>
        </w:rPr>
        <w:t>Equity</w:t>
      </w:r>
      <w:r>
        <w:rPr>
          <w:b/>
          <w:bCs/>
          <w:color w:val="7B5900"/>
          <w:sz w:val="16"/>
          <w:szCs w:val="16"/>
        </w:rPr>
        <w:t xml:space="preserve">  ●</w:t>
      </w:r>
      <w:proofErr w:type="gramEnd"/>
      <w:r>
        <w:rPr>
          <w:b/>
          <w:bCs/>
          <w:color w:val="7B5900"/>
          <w:sz w:val="16"/>
          <w:szCs w:val="16"/>
        </w:rPr>
        <w:t xml:space="preserve"> REVISED</w:t>
      </w:r>
    </w:p>
    <w:p w14:paraId="3AC0034C" w14:textId="77777777" w:rsidR="00523D1F" w:rsidRDefault="00000000">
      <w:pPr>
        <w:pStyle w:val="ListParagraph"/>
        <w:numPr>
          <w:ilvl w:val="0"/>
          <w:numId w:val="1"/>
        </w:numPr>
        <w:spacing w:after="6"/>
      </w:pPr>
      <w:r>
        <w:t>AI tools adopted institutionally must comply with WCAG 2.1 AA accessibility standards.</w:t>
      </w:r>
    </w:p>
    <w:p w14:paraId="3AC0034D" w14:textId="77777777" w:rsidR="00523D1F" w:rsidRDefault="00000000">
      <w:pPr>
        <w:pStyle w:val="ListParagraph"/>
        <w:numPr>
          <w:ilvl w:val="0"/>
          <w:numId w:val="1"/>
        </w:numPr>
        <w:spacing w:after="6"/>
      </w:pPr>
      <w:r>
        <w:t>No student may be required to purchase an external AI subscription. The division whose mission is directly served by the tool — Academic Affairs for instructional tools, Student Affairs for student support tools — is responsible for funding tools required of students. Any such funding commitment requires: (a) prior AI Review Committee approval; and (b) IT concurrence confirming the tool meets data classification and vendor-review standards under Section V. All purchases remain subject to the College's standard procurement and signature authority policy.</w:t>
      </w:r>
    </w:p>
    <w:p w14:paraId="3AC0034E" w14:textId="77777777" w:rsidR="00523D1F" w:rsidRDefault="00000000">
      <w:pPr>
        <w:pStyle w:val="ListParagraph"/>
        <w:numPr>
          <w:ilvl w:val="0"/>
          <w:numId w:val="1"/>
        </w:numPr>
        <w:spacing w:after="6"/>
      </w:pPr>
      <w:r>
        <w:t>The College will monitor AI tool usage patterns for evidence of inequitable impact on underserved student populations.</w:t>
      </w:r>
    </w:p>
    <w:p w14:paraId="3AC0034F" w14:textId="77777777" w:rsidR="00523D1F" w:rsidRDefault="00523D1F">
      <w:pPr>
        <w:spacing w:after="8"/>
      </w:pPr>
    </w:p>
    <w:p w14:paraId="3AC00350" w14:textId="77777777" w:rsidR="00523D1F" w:rsidRDefault="00000000">
      <w:pPr>
        <w:spacing w:before="36" w:after="8"/>
      </w:pPr>
      <w:r>
        <w:rPr>
          <w:b/>
          <w:bCs/>
          <w:color w:val="1F3864"/>
          <w:sz w:val="28"/>
          <w:szCs w:val="28"/>
        </w:rPr>
        <w:t xml:space="preserve">XII. Training and </w:t>
      </w:r>
      <w:proofErr w:type="gramStart"/>
      <w:r>
        <w:rPr>
          <w:b/>
          <w:bCs/>
          <w:color w:val="1F3864"/>
          <w:sz w:val="28"/>
          <w:szCs w:val="28"/>
        </w:rPr>
        <w:t>Support</w:t>
      </w:r>
      <w:r>
        <w:rPr>
          <w:b/>
          <w:bCs/>
          <w:color w:val="7B5900"/>
          <w:sz w:val="16"/>
          <w:szCs w:val="16"/>
        </w:rPr>
        <w:t xml:space="preserve">  ●</w:t>
      </w:r>
      <w:proofErr w:type="gramEnd"/>
      <w:r>
        <w:rPr>
          <w:b/>
          <w:bCs/>
          <w:color w:val="7B5900"/>
          <w:sz w:val="16"/>
          <w:szCs w:val="16"/>
        </w:rPr>
        <w:t xml:space="preserve"> REVISED</w:t>
      </w:r>
      <w:r>
        <w:rPr>
          <w:b/>
          <w:bCs/>
          <w:color w:val="1A5E2A"/>
          <w:sz w:val="16"/>
          <w:szCs w:val="16"/>
        </w:rPr>
        <w:t xml:space="preserve">  ● ISP ALIGNED</w:t>
      </w:r>
    </w:p>
    <w:p w14:paraId="2604AB28" w14:textId="7AE30A06" w:rsidR="00716BBE" w:rsidRPr="00BF6A82" w:rsidRDefault="00716BBE">
      <w:pPr>
        <w:spacing w:after="10"/>
      </w:pPr>
      <w:r w:rsidRPr="00BF6A82">
        <w:t xml:space="preserve">The IT department is responsible for assigning and administering AI literacy and data privacy training through designated institutional </w:t>
      </w:r>
      <w:r w:rsidR="00A41BAF">
        <w:t>channels, under the CIO's direction and the AI Review Committee's</w:t>
      </w:r>
      <w:r w:rsidRPr="00BF6A82">
        <w:t xml:space="preserve"> oversight.</w:t>
      </w:r>
    </w:p>
    <w:p w14:paraId="3DBB0358" w14:textId="77777777" w:rsidR="00BF6A82" w:rsidRDefault="00BF6A82">
      <w:pPr>
        <w:spacing w:after="10"/>
      </w:pPr>
    </w:p>
    <w:p w14:paraId="3AC00353" w14:textId="6444C80A" w:rsidR="00523D1F" w:rsidRPr="00BF6A82" w:rsidRDefault="00000000">
      <w:pPr>
        <w:spacing w:after="10"/>
        <w:rPr>
          <w:b/>
          <w:bCs/>
        </w:rPr>
      </w:pPr>
      <w:r w:rsidRPr="00BF6A82">
        <w:rPr>
          <w:b/>
          <w:bCs/>
        </w:rPr>
        <w:t>Completion Requirements:</w:t>
      </w:r>
    </w:p>
    <w:p w14:paraId="3AC00354" w14:textId="77777777" w:rsidR="00523D1F" w:rsidRDefault="00000000">
      <w:pPr>
        <w:pStyle w:val="ListParagraph"/>
        <w:numPr>
          <w:ilvl w:val="0"/>
          <w:numId w:val="1"/>
        </w:numPr>
        <w:spacing w:after="6"/>
      </w:pPr>
      <w:r>
        <w:t>All faculty and staff must complete the AI literacy and data privacy training module annually.</w:t>
      </w:r>
    </w:p>
    <w:p w14:paraId="3AC00355" w14:textId="77777777" w:rsidR="00523D1F" w:rsidRDefault="00000000">
      <w:pPr>
        <w:pStyle w:val="ListParagraph"/>
        <w:numPr>
          <w:ilvl w:val="0"/>
          <w:numId w:val="1"/>
        </w:numPr>
        <w:spacing w:after="6"/>
      </w:pPr>
      <w:r>
        <w:t>New employees must complete the module within 30 days of hire.</w:t>
      </w:r>
    </w:p>
    <w:p w14:paraId="3AC00356" w14:textId="77777777" w:rsidR="00523D1F" w:rsidRDefault="00000000">
      <w:pPr>
        <w:pStyle w:val="ListParagraph"/>
        <w:numPr>
          <w:ilvl w:val="0"/>
          <w:numId w:val="1"/>
        </w:numPr>
        <w:spacing w:after="6"/>
      </w:pPr>
      <w:r>
        <w:t>AI-specific privacy and security content shall be integrated into the College's quarterly security awareness training program (ISP POL-01, Sec.15) to avoid duplication and ensure consistent coverage.</w:t>
      </w:r>
    </w:p>
    <w:p w14:paraId="3AC00357" w14:textId="77777777" w:rsidR="00523D1F" w:rsidRDefault="00523D1F">
      <w:pPr>
        <w:spacing w:after="8"/>
      </w:pPr>
    </w:p>
    <w:p w14:paraId="3AC00358" w14:textId="404335C1" w:rsidR="00523D1F" w:rsidRDefault="00000000">
      <w:pPr>
        <w:spacing w:after="10"/>
      </w:pPr>
      <w:r>
        <w:rPr>
          <w:b/>
          <w:bCs/>
        </w:rPr>
        <w:t xml:space="preserve">Content: </w:t>
      </w:r>
      <w:r>
        <w:t>Training must cover responsible AI use</w:t>
      </w:r>
      <w:r w:rsidR="00C40176">
        <w:t>; data classification and prohibited data types; identifying tools that require IT Security review; FERPA and GLBA obligations in AI contexts;</w:t>
      </w:r>
      <w:r>
        <w:t xml:space="preserve"> and reporting a suspected AI-related security incident.</w:t>
      </w:r>
    </w:p>
    <w:p w14:paraId="3AC00359" w14:textId="77777777" w:rsidR="00523D1F" w:rsidRDefault="00523D1F">
      <w:pPr>
        <w:spacing w:after="8"/>
      </w:pPr>
    </w:p>
    <w:p w14:paraId="3AC0035A" w14:textId="77777777" w:rsidR="00523D1F" w:rsidRDefault="00000000">
      <w:pPr>
        <w:spacing w:after="10"/>
      </w:pPr>
      <w:r>
        <w:rPr>
          <w:b/>
          <w:bCs/>
        </w:rPr>
        <w:t xml:space="preserve">Review: </w:t>
      </w:r>
      <w:r>
        <w:t>The AI Review Committee shall review training content annually for currency with evolving AI technology and legal requirements.</w:t>
      </w:r>
    </w:p>
    <w:p w14:paraId="3AC0035B" w14:textId="77777777" w:rsidR="00523D1F" w:rsidRDefault="00523D1F">
      <w:pPr>
        <w:spacing w:after="8"/>
      </w:pPr>
    </w:p>
    <w:p w14:paraId="3AC0035C" w14:textId="77777777" w:rsidR="00523D1F" w:rsidRDefault="00000000">
      <w:pPr>
        <w:spacing w:after="10"/>
      </w:pPr>
      <w:r>
        <w:rPr>
          <w:b/>
          <w:bCs/>
        </w:rPr>
        <w:t xml:space="preserve">Support: </w:t>
      </w:r>
      <w:r>
        <w:t>The IT Help Desk serves as the primary point of contact for staff questions about approved tools. The Center for Teaching and Learning supports faculty with AI pedagogy questions.</w:t>
      </w:r>
    </w:p>
    <w:p w14:paraId="3AC0035D" w14:textId="77777777" w:rsidR="00523D1F" w:rsidRDefault="00523D1F">
      <w:pPr>
        <w:spacing w:after="8"/>
      </w:pPr>
    </w:p>
    <w:p w14:paraId="3AC0035E" w14:textId="77777777" w:rsidR="00523D1F" w:rsidRDefault="00000000">
      <w:pPr>
        <w:spacing w:before="36" w:after="8"/>
      </w:pPr>
      <w:r>
        <w:rPr>
          <w:b/>
          <w:bCs/>
          <w:color w:val="1F3864"/>
          <w:sz w:val="28"/>
          <w:szCs w:val="28"/>
        </w:rPr>
        <w:t>XIII. Compliance and Enforcement</w:t>
      </w:r>
    </w:p>
    <w:p w14:paraId="3AC0035F" w14:textId="77777777" w:rsidR="00523D1F" w:rsidRDefault="00000000">
      <w:pPr>
        <w:spacing w:after="10"/>
      </w:pPr>
      <w:r>
        <w:t>The College takes an education-first approach to compliance. The AI Review Committee does not conduct active surveillance of AI use. Compliance is supported through:</w:t>
      </w:r>
    </w:p>
    <w:p w14:paraId="3AC00360" w14:textId="77777777" w:rsidR="00523D1F" w:rsidRDefault="00000000">
      <w:pPr>
        <w:pStyle w:val="ListParagraph"/>
        <w:numPr>
          <w:ilvl w:val="0"/>
          <w:numId w:val="1"/>
        </w:numPr>
        <w:spacing w:after="6"/>
      </w:pPr>
      <w:r>
        <w:t>Training requirements (Section XII).</w:t>
      </w:r>
    </w:p>
    <w:p w14:paraId="3AC00361" w14:textId="77777777" w:rsidR="00523D1F" w:rsidRDefault="00000000">
      <w:pPr>
        <w:pStyle w:val="ListParagraph"/>
        <w:numPr>
          <w:ilvl w:val="0"/>
          <w:numId w:val="1"/>
        </w:numPr>
        <w:spacing w:after="6"/>
      </w:pPr>
      <w:r>
        <w:t>Clear, accessible documentation on the College's website.</w:t>
      </w:r>
    </w:p>
    <w:p w14:paraId="3AC00362" w14:textId="77777777" w:rsidR="00523D1F" w:rsidRDefault="00000000">
      <w:pPr>
        <w:pStyle w:val="ListParagraph"/>
        <w:numPr>
          <w:ilvl w:val="0"/>
          <w:numId w:val="1"/>
        </w:numPr>
        <w:spacing w:after="6"/>
      </w:pPr>
      <w:r>
        <w:t>A reporting mechanism for concerns (contact the CIO or retained outside legal counsel).</w:t>
      </w:r>
    </w:p>
    <w:p w14:paraId="3AC00363" w14:textId="77777777" w:rsidR="00523D1F" w:rsidRDefault="00523D1F">
      <w:pPr>
        <w:spacing w:after="8"/>
      </w:pPr>
    </w:p>
    <w:p w14:paraId="3AC00364" w14:textId="77777777" w:rsidR="00523D1F" w:rsidRDefault="00000000">
      <w:pPr>
        <w:spacing w:after="10"/>
      </w:pPr>
      <w:r>
        <w:t>Violations are addressed through the applicable existing processes: the Academic Integrity Policy for students and academic staff, and the Employee Conduct Policy for staff. Sanctions range from mandatory training to disciplinary action depending on severity and intent.</w:t>
      </w:r>
    </w:p>
    <w:p w14:paraId="3AC00365" w14:textId="77777777" w:rsidR="00523D1F" w:rsidRDefault="00523D1F">
      <w:pPr>
        <w:spacing w:after="8"/>
      </w:pPr>
    </w:p>
    <w:p w14:paraId="3AC00366" w14:textId="77777777" w:rsidR="00523D1F" w:rsidRDefault="00000000">
      <w:pPr>
        <w:spacing w:before="16" w:after="4"/>
      </w:pPr>
      <w:r>
        <w:rPr>
          <w:b/>
          <w:bCs/>
          <w:color w:val="1F3864"/>
          <w:sz w:val="21"/>
          <w:szCs w:val="21"/>
        </w:rPr>
        <w:t xml:space="preserve">A. AI Security Incident </w:t>
      </w:r>
      <w:proofErr w:type="gramStart"/>
      <w:r>
        <w:rPr>
          <w:b/>
          <w:bCs/>
          <w:color w:val="1F3864"/>
          <w:sz w:val="21"/>
          <w:szCs w:val="21"/>
        </w:rPr>
        <w:t>Response</w:t>
      </w:r>
      <w:r>
        <w:rPr>
          <w:b/>
          <w:bCs/>
          <w:color w:val="1A5E2A"/>
          <w:sz w:val="16"/>
          <w:szCs w:val="16"/>
        </w:rPr>
        <w:t xml:space="preserve">  ●</w:t>
      </w:r>
      <w:proofErr w:type="gramEnd"/>
      <w:r>
        <w:rPr>
          <w:b/>
          <w:bCs/>
          <w:color w:val="1A5E2A"/>
          <w:sz w:val="16"/>
          <w:szCs w:val="16"/>
        </w:rPr>
        <w:t xml:space="preserve"> NEW</w:t>
      </w:r>
    </w:p>
    <w:p w14:paraId="3AC00367" w14:textId="77777777" w:rsidR="00523D1F" w:rsidRDefault="00000000">
      <w:pPr>
        <w:spacing w:after="10"/>
      </w:pPr>
      <w:r>
        <w:t>Any actual or suspected AI-related security incident — including unauthorized access to Restricted or Confidential data through an AI system, unintended disclosure of student or employee information via AI output, or a vendor-reported breach under Section III.D — shall be:</w:t>
      </w:r>
    </w:p>
    <w:p w14:paraId="3AC00368" w14:textId="77777777" w:rsidR="00523D1F" w:rsidRDefault="00000000">
      <w:pPr>
        <w:pStyle w:val="ListParagraph"/>
        <w:numPr>
          <w:ilvl w:val="0"/>
          <w:numId w:val="1"/>
        </w:numPr>
        <w:spacing w:after="6"/>
      </w:pPr>
      <w:r>
        <w:t>Reported immediately to the CIO; and</w:t>
      </w:r>
    </w:p>
    <w:p w14:paraId="3AC00369" w14:textId="77777777" w:rsidR="00523D1F" w:rsidRDefault="00000000">
      <w:pPr>
        <w:pStyle w:val="ListParagraph"/>
        <w:numPr>
          <w:ilvl w:val="0"/>
          <w:numId w:val="1"/>
        </w:numPr>
        <w:spacing w:after="6"/>
      </w:pPr>
      <w:r>
        <w:t>Managed in accordance with the College's Information Security Program &amp; Compliance Policy (ISP POL-01, Sec.12) incident response procedures.</w:t>
      </w:r>
    </w:p>
    <w:p w14:paraId="3AC0036A" w14:textId="77777777" w:rsidR="00523D1F" w:rsidRDefault="00523D1F">
      <w:pPr>
        <w:spacing w:after="8"/>
      </w:pPr>
    </w:p>
    <w:p w14:paraId="3AC0036B" w14:textId="77777777" w:rsidR="00523D1F" w:rsidRDefault="00000000">
      <w:pPr>
        <w:spacing w:after="10"/>
      </w:pPr>
      <w:r>
        <w:rPr>
          <w:b/>
          <w:bCs/>
        </w:rPr>
        <w:t xml:space="preserve">Louisiana Breach Notification: </w:t>
      </w:r>
      <w:r>
        <w:t>Breach notification obligations under Louisiana SB205 (Act 499 — Database Security Breach Notification Law) apply to all AI-related incidents involving unencrypted personal information of Louisiana residents. The CIO shall engage retained outside legal counsel promptly upon discovery of any qualifying incident.</w:t>
      </w:r>
    </w:p>
    <w:p w14:paraId="3AC0036C" w14:textId="77777777" w:rsidR="00523D1F" w:rsidRDefault="00523D1F">
      <w:pPr>
        <w:spacing w:after="8"/>
      </w:pPr>
    </w:p>
    <w:tbl>
      <w:tblPr>
        <w:tblW w:w="5000" w:type="pct"/>
        <w:tblBorders>
          <w:top w:val="single" w:sz="2" w:space="0" w:color="E8F5E9"/>
          <w:left w:val="thick" w:sz="20" w:space="0" w:color="1A5E2A"/>
          <w:bottom w:val="single" w:sz="2" w:space="0" w:color="E8F5E9"/>
          <w:right w:val="single" w:sz="2" w:space="0" w:color="E8F5E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6F" w14:textId="77777777">
        <w:tc>
          <w:tcPr>
            <w:tcW w:w="0" w:type="auto"/>
            <w:shd w:val="clear" w:color="auto" w:fill="E8F5E9"/>
            <w:tcMar>
              <w:top w:w="80" w:type="dxa"/>
              <w:left w:w="160" w:type="dxa"/>
              <w:bottom w:w="80" w:type="dxa"/>
              <w:right w:w="120" w:type="dxa"/>
            </w:tcMar>
          </w:tcPr>
          <w:p w14:paraId="3AC0036D" w14:textId="77777777" w:rsidR="00523D1F" w:rsidRDefault="00000000">
            <w:pPr>
              <w:spacing w:after="4"/>
            </w:pPr>
            <w:r>
              <w:rPr>
                <w:b/>
                <w:bCs/>
                <w:color w:val="1A5E2A"/>
                <w:sz w:val="19"/>
                <w:szCs w:val="19"/>
              </w:rPr>
              <w:t>ISP POL-01 Alignment</w:t>
            </w:r>
          </w:p>
          <w:p w14:paraId="3AC0036E" w14:textId="77777777" w:rsidR="00523D1F" w:rsidRDefault="00000000">
            <w:r>
              <w:rPr>
                <w:color w:val="333333"/>
                <w:sz w:val="19"/>
                <w:szCs w:val="19"/>
              </w:rPr>
              <w:t>ISP POL-01 Sec.12 Alignment: AI-related incidents are security incidents within the scope of ISP Sec.12. Vendor breach notifications received under Section III.D are treated as triggering events under ISP POL-01 Sec.12. Louisiana SB205 (Act 499) applies in addition to any federal notification requirements.</w:t>
            </w:r>
          </w:p>
        </w:tc>
      </w:tr>
    </w:tbl>
    <w:p w14:paraId="3AC00370" w14:textId="77777777" w:rsidR="00523D1F" w:rsidRDefault="00523D1F">
      <w:pPr>
        <w:spacing w:after="8"/>
      </w:pPr>
    </w:p>
    <w:p w14:paraId="21F570DC" w14:textId="77777777" w:rsidR="00E05A6D" w:rsidRDefault="00E05A6D">
      <w:pPr>
        <w:spacing w:before="36" w:after="8"/>
        <w:rPr>
          <w:b/>
          <w:bCs/>
          <w:color w:val="1F3864"/>
          <w:sz w:val="28"/>
          <w:szCs w:val="28"/>
        </w:rPr>
      </w:pPr>
    </w:p>
    <w:p w14:paraId="2F82C957" w14:textId="77777777" w:rsidR="00E05A6D" w:rsidRDefault="00E05A6D">
      <w:pPr>
        <w:spacing w:before="36" w:after="8"/>
        <w:rPr>
          <w:b/>
          <w:bCs/>
          <w:color w:val="1F3864"/>
          <w:sz w:val="28"/>
          <w:szCs w:val="28"/>
        </w:rPr>
      </w:pPr>
    </w:p>
    <w:p w14:paraId="1C60A534" w14:textId="77777777" w:rsidR="00E05A6D" w:rsidRDefault="00E05A6D">
      <w:pPr>
        <w:spacing w:before="36" w:after="8"/>
        <w:rPr>
          <w:b/>
          <w:bCs/>
          <w:color w:val="1F3864"/>
          <w:sz w:val="28"/>
          <w:szCs w:val="28"/>
        </w:rPr>
      </w:pPr>
    </w:p>
    <w:p w14:paraId="3B014327" w14:textId="77777777" w:rsidR="00E05A6D" w:rsidRDefault="00E05A6D">
      <w:pPr>
        <w:spacing w:before="36" w:after="8"/>
        <w:rPr>
          <w:b/>
          <w:bCs/>
          <w:color w:val="1F3864"/>
          <w:sz w:val="28"/>
          <w:szCs w:val="28"/>
        </w:rPr>
      </w:pPr>
    </w:p>
    <w:p w14:paraId="789E2D8A" w14:textId="77777777" w:rsidR="00E05A6D" w:rsidRDefault="00E05A6D">
      <w:pPr>
        <w:spacing w:before="36" w:after="8"/>
        <w:rPr>
          <w:b/>
          <w:bCs/>
          <w:color w:val="1F3864"/>
          <w:sz w:val="28"/>
          <w:szCs w:val="28"/>
        </w:rPr>
      </w:pPr>
    </w:p>
    <w:p w14:paraId="039FEB10" w14:textId="77777777" w:rsidR="00E05A6D" w:rsidRDefault="00E05A6D">
      <w:pPr>
        <w:spacing w:before="36" w:after="8"/>
        <w:rPr>
          <w:b/>
          <w:bCs/>
          <w:color w:val="1F3864"/>
          <w:sz w:val="28"/>
          <w:szCs w:val="28"/>
        </w:rPr>
      </w:pPr>
    </w:p>
    <w:p w14:paraId="685EC2D3" w14:textId="77777777" w:rsidR="00E05A6D" w:rsidRDefault="00E05A6D">
      <w:pPr>
        <w:spacing w:before="36" w:after="8"/>
        <w:rPr>
          <w:b/>
          <w:bCs/>
          <w:color w:val="1F3864"/>
          <w:sz w:val="28"/>
          <w:szCs w:val="28"/>
        </w:rPr>
      </w:pPr>
    </w:p>
    <w:p w14:paraId="3C555F50" w14:textId="77777777" w:rsidR="00E05A6D" w:rsidRDefault="00E05A6D">
      <w:pPr>
        <w:spacing w:before="36" w:after="8"/>
        <w:rPr>
          <w:b/>
          <w:bCs/>
          <w:color w:val="1F3864"/>
          <w:sz w:val="28"/>
          <w:szCs w:val="28"/>
        </w:rPr>
      </w:pPr>
    </w:p>
    <w:p w14:paraId="69E7674E" w14:textId="77777777" w:rsidR="00E05A6D" w:rsidRDefault="00E05A6D">
      <w:pPr>
        <w:spacing w:before="36" w:after="8"/>
        <w:rPr>
          <w:b/>
          <w:bCs/>
          <w:color w:val="1F3864"/>
          <w:sz w:val="28"/>
          <w:szCs w:val="28"/>
        </w:rPr>
      </w:pPr>
    </w:p>
    <w:p w14:paraId="6F9BE0DA" w14:textId="77777777" w:rsidR="00E05A6D" w:rsidRDefault="00E05A6D">
      <w:pPr>
        <w:spacing w:before="36" w:after="8"/>
        <w:rPr>
          <w:b/>
          <w:bCs/>
          <w:color w:val="1F3864"/>
          <w:sz w:val="28"/>
          <w:szCs w:val="28"/>
        </w:rPr>
      </w:pPr>
    </w:p>
    <w:p w14:paraId="3AC00371" w14:textId="6D72FE8A" w:rsidR="00523D1F" w:rsidRDefault="00000000">
      <w:pPr>
        <w:spacing w:before="36" w:after="8"/>
      </w:pPr>
      <w:r>
        <w:rPr>
          <w:b/>
          <w:bCs/>
          <w:color w:val="1F3864"/>
          <w:sz w:val="28"/>
          <w:szCs w:val="28"/>
        </w:rPr>
        <w:lastRenderedPageBreak/>
        <w:t>XIV. Policy Review</w:t>
      </w:r>
    </w:p>
    <w:p w14:paraId="3AC00372" w14:textId="77777777" w:rsidR="00523D1F" w:rsidRDefault="00000000">
      <w:pPr>
        <w:pStyle w:val="ListParagraph"/>
        <w:numPr>
          <w:ilvl w:val="0"/>
          <w:numId w:val="1"/>
        </w:numPr>
        <w:spacing w:after="6"/>
      </w:pPr>
      <w:r>
        <w:t>This policy will be reviewed six months after the effective date and annually thereafter each August.</w:t>
      </w:r>
    </w:p>
    <w:p w14:paraId="3AC00373" w14:textId="77777777" w:rsidR="00523D1F" w:rsidRDefault="00000000">
      <w:pPr>
        <w:pStyle w:val="ListParagraph"/>
        <w:numPr>
          <w:ilvl w:val="0"/>
          <w:numId w:val="1"/>
        </w:numPr>
        <w:spacing w:after="6"/>
      </w:pPr>
      <w:r>
        <w:t>The AI Review Committee is responsible for recommending updates to reflect changes in technology, law, and practice.</w:t>
      </w:r>
    </w:p>
    <w:p w14:paraId="3AC00374" w14:textId="77777777" w:rsidR="00523D1F" w:rsidRDefault="00000000">
      <w:pPr>
        <w:pStyle w:val="ListParagraph"/>
        <w:numPr>
          <w:ilvl w:val="0"/>
          <w:numId w:val="1"/>
        </w:numPr>
        <w:spacing w:after="6"/>
      </w:pPr>
      <w:r>
        <w:t>Sunset provisions apply to AI detection tool guidance and vendor requirement specifics (18-month accelerated review cycle).</w:t>
      </w:r>
    </w:p>
    <w:p w14:paraId="3AC00375" w14:textId="77777777" w:rsidR="00523D1F" w:rsidRDefault="00523D1F">
      <w:pPr>
        <w:spacing w:after="8"/>
      </w:pPr>
    </w:p>
    <w:p w14:paraId="3AC00376" w14:textId="77777777" w:rsidR="00523D1F" w:rsidRDefault="00523D1F">
      <w:pPr>
        <w:pBdr>
          <w:bottom w:val="single" w:sz="4" w:space="0" w:color="D9D9D9"/>
        </w:pBdr>
        <w:spacing w:before="12" w:after="12"/>
      </w:pPr>
    </w:p>
    <w:p w14:paraId="3AC00377" w14:textId="77777777" w:rsidR="00523D1F" w:rsidRDefault="00000000">
      <w:pPr>
        <w:spacing w:before="36" w:after="8"/>
      </w:pPr>
      <w:r>
        <w:rPr>
          <w:b/>
          <w:bCs/>
          <w:color w:val="1F3864"/>
          <w:sz w:val="28"/>
          <w:szCs w:val="28"/>
        </w:rPr>
        <w:t>Approval</w:t>
      </w:r>
    </w:p>
    <w:p w14:paraId="3AC00378" w14:textId="77777777" w:rsidR="00523D1F" w:rsidRDefault="00523D1F">
      <w:pPr>
        <w:spacing w:after="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5"/>
        <w:gridCol w:w="6545"/>
      </w:tblGrid>
      <w:tr w:rsidR="00523D1F" w14:paraId="3AC0037B"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79" w14:textId="77777777" w:rsidR="00523D1F" w:rsidRDefault="00000000">
            <w:r>
              <w:rPr>
                <w:b/>
                <w:bCs/>
                <w:sz w:val="19"/>
                <w:szCs w:val="19"/>
              </w:rPr>
              <w:t>President</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7A" w14:textId="77777777" w:rsidR="00523D1F" w:rsidRDefault="00000000">
            <w:r>
              <w:rPr>
                <w:sz w:val="19"/>
                <w:szCs w:val="19"/>
              </w:rPr>
              <w:t>__________________ Date: __________</w:t>
            </w:r>
          </w:p>
        </w:tc>
      </w:tr>
      <w:tr w:rsidR="00523D1F" w14:paraId="3AC0037E"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7C" w14:textId="77777777" w:rsidR="00523D1F" w:rsidRDefault="00000000">
            <w:r>
              <w:rPr>
                <w:b/>
                <w:bCs/>
                <w:sz w:val="19"/>
                <w:szCs w:val="19"/>
              </w:rPr>
              <w:t>Provost</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7D" w14:textId="77777777" w:rsidR="00523D1F" w:rsidRDefault="00000000">
            <w:r>
              <w:rPr>
                <w:sz w:val="19"/>
                <w:szCs w:val="19"/>
              </w:rPr>
              <w:t>__________________ Date: __________</w:t>
            </w:r>
          </w:p>
        </w:tc>
      </w:tr>
      <w:tr w:rsidR="00523D1F" w14:paraId="3AC00381"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7F" w14:textId="77777777" w:rsidR="00523D1F" w:rsidRDefault="00000000">
            <w:r>
              <w:rPr>
                <w:b/>
                <w:bCs/>
                <w:sz w:val="19"/>
                <w:szCs w:val="19"/>
              </w:rPr>
              <w:t>Vice President for Finance &amp; Administration / CFO</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80" w14:textId="77777777" w:rsidR="00523D1F" w:rsidRDefault="00000000">
            <w:r>
              <w:rPr>
                <w:sz w:val="19"/>
                <w:szCs w:val="19"/>
              </w:rPr>
              <w:t>__________________ Date: __________</w:t>
            </w:r>
          </w:p>
        </w:tc>
      </w:tr>
      <w:tr w:rsidR="00523D1F" w14:paraId="3AC00384"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82" w14:textId="77777777" w:rsidR="00523D1F" w:rsidRDefault="00000000">
            <w:r>
              <w:rPr>
                <w:b/>
                <w:bCs/>
                <w:sz w:val="19"/>
                <w:szCs w:val="19"/>
              </w:rPr>
              <w:t>Chief Information Officer</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83" w14:textId="77777777" w:rsidR="00523D1F" w:rsidRDefault="00000000">
            <w:r>
              <w:rPr>
                <w:sz w:val="19"/>
                <w:szCs w:val="19"/>
              </w:rPr>
              <w:t>__________________ Date: __________</w:t>
            </w:r>
          </w:p>
        </w:tc>
      </w:tr>
    </w:tbl>
    <w:p w14:paraId="3AC00385" w14:textId="77777777" w:rsidR="00523D1F" w:rsidRDefault="00523D1F">
      <w:pPr>
        <w:spacing w:after="8"/>
      </w:pPr>
    </w:p>
    <w:p w14:paraId="3AC00386" w14:textId="77777777" w:rsidR="00523D1F" w:rsidRDefault="00000000">
      <w:pPr>
        <w:spacing w:before="36" w:after="8"/>
      </w:pPr>
      <w:r>
        <w:rPr>
          <w:b/>
          <w:bCs/>
          <w:color w:val="1F3864"/>
          <w:sz w:val="28"/>
          <w:szCs w:val="28"/>
        </w:rPr>
        <w:t>Revision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
        <w:gridCol w:w="1121"/>
        <w:gridCol w:w="5606"/>
        <w:gridCol w:w="1682"/>
      </w:tblGrid>
      <w:tr w:rsidR="00523D1F" w14:paraId="3AC0038B" w14:textId="77777777">
        <w:trPr>
          <w:tblHeader/>
        </w:trPr>
        <w:tc>
          <w:tcPr>
            <w:tcW w:w="5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387" w14:textId="77777777" w:rsidR="00523D1F" w:rsidRDefault="00000000">
            <w:r>
              <w:rPr>
                <w:b/>
                <w:bCs/>
                <w:color w:val="FFFFFF"/>
                <w:sz w:val="19"/>
                <w:szCs w:val="19"/>
              </w:rPr>
              <w:t>Version</w:t>
            </w:r>
          </w:p>
        </w:tc>
        <w:tc>
          <w:tcPr>
            <w:tcW w:w="6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388" w14:textId="77777777" w:rsidR="00523D1F" w:rsidRDefault="00000000">
            <w:r>
              <w:rPr>
                <w:b/>
                <w:bCs/>
                <w:color w:val="FFFFFF"/>
                <w:sz w:val="19"/>
                <w:szCs w:val="19"/>
              </w:rPr>
              <w:t>Date</w:t>
            </w:r>
          </w:p>
        </w:tc>
        <w:tc>
          <w:tcPr>
            <w:tcW w:w="30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389" w14:textId="77777777" w:rsidR="00523D1F" w:rsidRDefault="00000000">
            <w:r>
              <w:rPr>
                <w:b/>
                <w:bCs/>
                <w:color w:val="FFFFFF"/>
                <w:sz w:val="19"/>
                <w:szCs w:val="19"/>
              </w:rPr>
              <w:t>Description</w:t>
            </w:r>
          </w:p>
        </w:tc>
        <w:tc>
          <w:tcPr>
            <w:tcW w:w="900" w:type="pct"/>
            <w:tcBorders>
              <w:top w:val="single" w:sz="6" w:space="0" w:color="1F3864"/>
              <w:left w:val="single" w:sz="6" w:space="0" w:color="1F3864"/>
              <w:bottom w:val="single" w:sz="6" w:space="0" w:color="1F3864"/>
              <w:right w:val="single" w:sz="6" w:space="0" w:color="1F3864"/>
            </w:tcBorders>
            <w:shd w:val="clear" w:color="auto" w:fill="1F3864"/>
            <w:tcMar>
              <w:top w:w="80" w:type="dxa"/>
              <w:left w:w="100" w:type="dxa"/>
              <w:bottom w:w="80" w:type="dxa"/>
              <w:right w:w="80" w:type="dxa"/>
            </w:tcMar>
          </w:tcPr>
          <w:p w14:paraId="3AC0038A" w14:textId="77777777" w:rsidR="00523D1F" w:rsidRDefault="00000000">
            <w:r>
              <w:rPr>
                <w:b/>
                <w:bCs/>
                <w:color w:val="FFFFFF"/>
                <w:sz w:val="19"/>
                <w:szCs w:val="19"/>
              </w:rPr>
              <w:t>Approved By</w:t>
            </w:r>
          </w:p>
        </w:tc>
      </w:tr>
      <w:tr w:rsidR="00523D1F" w14:paraId="3AC00390" w14:textId="77777777">
        <w:tc>
          <w:tcPr>
            <w:tcW w:w="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8C" w14:textId="77777777" w:rsidR="00523D1F" w:rsidRDefault="00000000">
            <w:r>
              <w:rPr>
                <w:sz w:val="19"/>
                <w:szCs w:val="19"/>
              </w:rPr>
              <w:t>1.0</w:t>
            </w:r>
          </w:p>
        </w:tc>
        <w:tc>
          <w:tcPr>
            <w:tcW w:w="6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8D" w14:textId="77777777" w:rsidR="00523D1F" w:rsidRDefault="00000000">
            <w:r>
              <w:rPr>
                <w:sz w:val="19"/>
                <w:szCs w:val="19"/>
              </w:rPr>
              <w:t>[Date]</w:t>
            </w:r>
          </w:p>
        </w:tc>
        <w:tc>
          <w:tcPr>
            <w:tcW w:w="30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8E" w14:textId="77777777" w:rsidR="00523D1F" w:rsidRDefault="00000000">
            <w:r>
              <w:rPr>
                <w:sz w:val="19"/>
                <w:szCs w:val="19"/>
              </w:rPr>
              <w:t>Initial Policy — adopted for Centenary College</w:t>
            </w:r>
          </w:p>
        </w:tc>
        <w:tc>
          <w:tcPr>
            <w:tcW w:w="9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8F" w14:textId="77777777" w:rsidR="00523D1F" w:rsidRDefault="00000000">
            <w:r>
              <w:rPr>
                <w:sz w:val="19"/>
                <w:szCs w:val="19"/>
              </w:rPr>
              <w:t>[Authority]</w:t>
            </w:r>
          </w:p>
        </w:tc>
      </w:tr>
      <w:tr w:rsidR="00523D1F" w14:paraId="3AC00395" w14:textId="77777777">
        <w:tc>
          <w:tcPr>
            <w:tcW w:w="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1" w14:textId="77777777" w:rsidR="00523D1F" w:rsidRDefault="00000000">
            <w:r>
              <w:rPr>
                <w:sz w:val="19"/>
                <w:szCs w:val="19"/>
              </w:rPr>
              <w:t>1.1</w:t>
            </w:r>
          </w:p>
        </w:tc>
        <w:tc>
          <w:tcPr>
            <w:tcW w:w="6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2" w14:textId="77777777" w:rsidR="00523D1F" w:rsidRDefault="00000000">
            <w:r>
              <w:rPr>
                <w:sz w:val="19"/>
                <w:szCs w:val="19"/>
              </w:rPr>
              <w:t>[Date]</w:t>
            </w:r>
          </w:p>
        </w:tc>
        <w:tc>
          <w:tcPr>
            <w:tcW w:w="30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3" w14:textId="77777777" w:rsidR="00523D1F" w:rsidRDefault="00000000">
            <w:r>
              <w:rPr>
                <w:sz w:val="19"/>
                <w:szCs w:val="19"/>
              </w:rPr>
              <w:t>ISP alignment amendments: data classification cross-reference; GLBA/FTC Safeguards Rule specificity; encryption and MFA requirements; asset inventory integration; training frequency coordination; AI Security Incident Response subsection added.</w:t>
            </w:r>
          </w:p>
        </w:tc>
        <w:tc>
          <w:tcPr>
            <w:tcW w:w="9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4" w14:textId="77777777" w:rsidR="00523D1F" w:rsidRDefault="00000000">
            <w:r>
              <w:rPr>
                <w:sz w:val="19"/>
                <w:szCs w:val="19"/>
              </w:rPr>
              <w:t>Cabinet</w:t>
            </w:r>
          </w:p>
        </w:tc>
      </w:tr>
      <w:tr w:rsidR="00523D1F" w14:paraId="3AC0039A" w14:textId="77777777">
        <w:tc>
          <w:tcPr>
            <w:tcW w:w="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96" w14:textId="77777777" w:rsidR="00523D1F" w:rsidRDefault="00000000">
            <w:r>
              <w:rPr>
                <w:sz w:val="19"/>
                <w:szCs w:val="19"/>
              </w:rPr>
              <w:t>1.2</w:t>
            </w:r>
          </w:p>
        </w:tc>
        <w:tc>
          <w:tcPr>
            <w:tcW w:w="6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97" w14:textId="77777777" w:rsidR="00523D1F" w:rsidRDefault="00000000">
            <w:r>
              <w:rPr>
                <w:sz w:val="19"/>
                <w:szCs w:val="19"/>
              </w:rPr>
              <w:t>[Date]</w:t>
            </w:r>
          </w:p>
        </w:tc>
        <w:tc>
          <w:tcPr>
            <w:tcW w:w="30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98" w14:textId="77777777" w:rsidR="00523D1F" w:rsidRDefault="00000000">
            <w:r>
              <w:rPr>
                <w:sz w:val="19"/>
                <w:szCs w:val="19"/>
              </w:rPr>
              <w:t>Governance correction: Provost and VPFA added to committee; intro sentence updated to name three-officer final authority; approval responsibility reworded to two-tier recommendation/authority structure.</w:t>
            </w:r>
          </w:p>
        </w:tc>
        <w:tc>
          <w:tcPr>
            <w:tcW w:w="9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99" w14:textId="77777777" w:rsidR="00523D1F" w:rsidRDefault="00000000">
            <w:r>
              <w:rPr>
                <w:sz w:val="19"/>
                <w:szCs w:val="19"/>
              </w:rPr>
              <w:t>Cabinet</w:t>
            </w:r>
          </w:p>
        </w:tc>
      </w:tr>
      <w:tr w:rsidR="00523D1F" w14:paraId="3AC0039F" w14:textId="77777777">
        <w:tc>
          <w:tcPr>
            <w:tcW w:w="5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B" w14:textId="77777777" w:rsidR="00523D1F" w:rsidRDefault="00000000">
            <w:r>
              <w:rPr>
                <w:sz w:val="19"/>
                <w:szCs w:val="19"/>
              </w:rPr>
              <w:t>1.3</w:t>
            </w:r>
          </w:p>
        </w:tc>
        <w:tc>
          <w:tcPr>
            <w:tcW w:w="6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C" w14:textId="77777777" w:rsidR="00523D1F" w:rsidRDefault="00000000">
            <w:r>
              <w:rPr>
                <w:sz w:val="19"/>
                <w:szCs w:val="19"/>
              </w:rPr>
              <w:t>[Date]</w:t>
            </w:r>
          </w:p>
        </w:tc>
        <w:tc>
          <w:tcPr>
            <w:tcW w:w="30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D" w14:textId="77777777" w:rsidR="00523D1F" w:rsidRDefault="00000000">
            <w:r>
              <w:rPr>
                <w:sz w:val="19"/>
                <w:szCs w:val="19"/>
              </w:rPr>
              <w:t>Policy memo amendments: VPSA added to committee; chair rotation established; meeting cadence updated to quarterly + expedited path with quorum; Controller role clarified; General Counsel replaced with retained outside legal counsel; student voice provision added; IT Technologist named as training owner; student tool funding assigned to Academic Affairs/Student Affairs; procurement cross-reference added (</w:t>
            </w:r>
            <w:proofErr w:type="spellStart"/>
            <w:proofErr w:type="gramStart"/>
            <w:r>
              <w:rPr>
                <w:sz w:val="19"/>
                <w:szCs w:val="19"/>
              </w:rPr>
              <w:t>Sec.V.D</w:t>
            </w:r>
            <w:proofErr w:type="spellEnd"/>
            <w:proofErr w:type="gramEnd"/>
            <w:r>
              <w:rPr>
                <w:sz w:val="19"/>
                <w:szCs w:val="19"/>
              </w:rPr>
              <w:t>); due diligence staffing acknowledgment added (</w:t>
            </w:r>
            <w:proofErr w:type="spellStart"/>
            <w:r>
              <w:rPr>
                <w:sz w:val="19"/>
                <w:szCs w:val="19"/>
              </w:rPr>
              <w:t>Sec.V.B</w:t>
            </w:r>
            <w:proofErr w:type="spellEnd"/>
            <w:r>
              <w:rPr>
                <w:sz w:val="19"/>
                <w:szCs w:val="19"/>
              </w:rPr>
              <w:t>).</w:t>
            </w:r>
          </w:p>
        </w:tc>
        <w:tc>
          <w:tcPr>
            <w:tcW w:w="900" w:type="pct"/>
            <w:tcBorders>
              <w:top w:val="single" w:sz="4" w:space="0" w:color="D9D9D9"/>
              <w:left w:val="single" w:sz="4" w:space="0" w:color="D9D9D9"/>
              <w:bottom w:val="single" w:sz="4" w:space="0" w:color="D9D9D9"/>
              <w:right w:val="single" w:sz="4" w:space="0" w:color="D9D9D9"/>
            </w:tcBorders>
            <w:shd w:val="clear" w:color="auto" w:fill="F5F5F5"/>
            <w:tcMar>
              <w:top w:w="60" w:type="dxa"/>
              <w:left w:w="100" w:type="dxa"/>
              <w:bottom w:w="60" w:type="dxa"/>
              <w:right w:w="80" w:type="dxa"/>
            </w:tcMar>
          </w:tcPr>
          <w:p w14:paraId="3AC0039E" w14:textId="77777777" w:rsidR="00523D1F" w:rsidRDefault="00000000">
            <w:r>
              <w:rPr>
                <w:sz w:val="19"/>
                <w:szCs w:val="19"/>
              </w:rPr>
              <w:t>Cabinet</w:t>
            </w:r>
          </w:p>
        </w:tc>
      </w:tr>
    </w:tbl>
    <w:p w14:paraId="3AC003A0" w14:textId="77777777" w:rsidR="00523D1F" w:rsidRDefault="00523D1F">
      <w:pPr>
        <w:spacing w:after="8"/>
      </w:pPr>
    </w:p>
    <w:p w14:paraId="3AC003A1" w14:textId="77777777" w:rsidR="00523D1F" w:rsidRDefault="00000000">
      <w:r>
        <w:br w:type="page"/>
      </w:r>
    </w:p>
    <w:p w14:paraId="3AC003A2" w14:textId="77777777" w:rsidR="00523D1F" w:rsidRDefault="00000000">
      <w:pPr>
        <w:spacing w:before="36" w:after="8"/>
      </w:pPr>
      <w:r>
        <w:rPr>
          <w:b/>
          <w:bCs/>
          <w:color w:val="1F3864"/>
          <w:sz w:val="28"/>
          <w:szCs w:val="28"/>
        </w:rPr>
        <w:lastRenderedPageBreak/>
        <w:t>Addendum A: AI Tool Intake Form</w:t>
      </w:r>
    </w:p>
    <w:p w14:paraId="3AC003A3" w14:textId="77777777" w:rsidR="00523D1F" w:rsidRDefault="00000000">
      <w:pPr>
        <w:spacing w:after="10"/>
      </w:pPr>
      <w:r>
        <w:t>Submit completed forms to the CIO. Allow 15 business days for Tier 2 reviews and 30 business days for Tier 3 reviews from receipt of a complete form.</w:t>
      </w:r>
    </w:p>
    <w:p w14:paraId="3AC003A4" w14:textId="77777777" w:rsidR="00523D1F" w:rsidRDefault="00523D1F">
      <w:pPr>
        <w:spacing w:after="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5"/>
        <w:gridCol w:w="6545"/>
      </w:tblGrid>
      <w:tr w:rsidR="00523D1F" w14:paraId="3AC003A7"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A5" w14:textId="77777777" w:rsidR="00523D1F" w:rsidRDefault="00000000">
            <w:r>
              <w:rPr>
                <w:b/>
                <w:bCs/>
                <w:sz w:val="19"/>
                <w:szCs w:val="19"/>
              </w:rPr>
              <w:t>Tool / Vendor Name</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A6" w14:textId="77777777" w:rsidR="00523D1F" w:rsidRDefault="00523D1F"/>
        </w:tc>
      </w:tr>
      <w:tr w:rsidR="00523D1F" w14:paraId="3AC003AA"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A8" w14:textId="77777777" w:rsidR="00523D1F" w:rsidRDefault="00000000">
            <w:r>
              <w:rPr>
                <w:b/>
                <w:bCs/>
                <w:sz w:val="19"/>
                <w:szCs w:val="19"/>
              </w:rPr>
              <w:t>Proposed by (Name &amp; Department)</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A9" w14:textId="77777777" w:rsidR="00523D1F" w:rsidRDefault="00523D1F"/>
        </w:tc>
      </w:tr>
      <w:tr w:rsidR="00523D1F" w14:paraId="3AC003AD"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AB" w14:textId="77777777" w:rsidR="00523D1F" w:rsidRDefault="00000000">
            <w:r>
              <w:rPr>
                <w:b/>
                <w:bCs/>
                <w:sz w:val="19"/>
                <w:szCs w:val="19"/>
              </w:rPr>
              <w:t>Intended Use</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AC" w14:textId="77777777" w:rsidR="00523D1F" w:rsidRDefault="00523D1F"/>
        </w:tc>
      </w:tr>
      <w:tr w:rsidR="00523D1F" w14:paraId="3AC003B0"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AE" w14:textId="77777777" w:rsidR="00523D1F" w:rsidRDefault="00000000">
            <w:r>
              <w:rPr>
                <w:b/>
                <w:bCs/>
                <w:sz w:val="19"/>
                <w:szCs w:val="19"/>
              </w:rPr>
              <w:t>Data to be processed (describe)</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AF" w14:textId="77777777" w:rsidR="00523D1F" w:rsidRDefault="00523D1F"/>
        </w:tc>
      </w:tr>
      <w:tr w:rsidR="00523D1F" w14:paraId="3AC003B3"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B1" w14:textId="77777777" w:rsidR="00523D1F" w:rsidRDefault="00000000">
            <w:r>
              <w:rPr>
                <w:b/>
                <w:bCs/>
                <w:sz w:val="19"/>
                <w:szCs w:val="19"/>
              </w:rPr>
              <w:t>Estimated number of users</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B2" w14:textId="77777777" w:rsidR="00523D1F" w:rsidRDefault="00523D1F"/>
        </w:tc>
      </w:tr>
      <w:tr w:rsidR="00523D1F" w14:paraId="3AC003B6"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B4" w14:textId="77777777" w:rsidR="00523D1F" w:rsidRDefault="00000000">
            <w:r>
              <w:rPr>
                <w:b/>
                <w:bCs/>
                <w:sz w:val="19"/>
                <w:szCs w:val="19"/>
              </w:rPr>
              <w:t>Estimated number of students affected</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B5" w14:textId="77777777" w:rsidR="00523D1F" w:rsidRDefault="00523D1F"/>
        </w:tc>
      </w:tr>
      <w:tr w:rsidR="00523D1F" w14:paraId="3AC003B9"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B7" w14:textId="77777777" w:rsidR="00523D1F" w:rsidRDefault="00000000">
            <w:r>
              <w:rPr>
                <w:b/>
                <w:bCs/>
                <w:sz w:val="19"/>
                <w:szCs w:val="19"/>
              </w:rPr>
              <w:t>Vendor Privacy Policy URL</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B8" w14:textId="77777777" w:rsidR="00523D1F" w:rsidRDefault="00523D1F"/>
        </w:tc>
      </w:tr>
      <w:tr w:rsidR="00523D1F" w14:paraId="3AC003BC"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BA" w14:textId="77777777" w:rsidR="00523D1F" w:rsidRDefault="00000000">
            <w:r>
              <w:rPr>
                <w:b/>
                <w:bCs/>
                <w:sz w:val="19"/>
                <w:szCs w:val="19"/>
              </w:rPr>
              <w:t>Vendor Terms of Service URL</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BB" w14:textId="77777777" w:rsidR="00523D1F" w:rsidRDefault="00523D1F"/>
        </w:tc>
      </w:tr>
      <w:tr w:rsidR="00523D1F" w14:paraId="3AC003BF"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BD" w14:textId="77777777" w:rsidR="00523D1F" w:rsidRDefault="00000000">
            <w:r>
              <w:rPr>
                <w:b/>
                <w:bCs/>
                <w:sz w:val="19"/>
                <w:szCs w:val="19"/>
              </w:rPr>
              <w:t>Does vendor offer a DPA?</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BE" w14:textId="77777777" w:rsidR="00523D1F" w:rsidRDefault="00000000">
            <w:r>
              <w:rPr>
                <w:sz w:val="19"/>
                <w:szCs w:val="19"/>
              </w:rPr>
              <w:t>Yes / No / Unknown</w:t>
            </w:r>
          </w:p>
        </w:tc>
      </w:tr>
      <w:tr w:rsidR="00523D1F" w14:paraId="3AC003C2"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C0" w14:textId="77777777" w:rsidR="00523D1F" w:rsidRDefault="00000000">
            <w:r>
              <w:rPr>
                <w:b/>
                <w:bCs/>
                <w:sz w:val="19"/>
                <w:szCs w:val="19"/>
              </w:rPr>
              <w:t>Does vendor claim not to train on user data?</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C1" w14:textId="77777777" w:rsidR="00523D1F" w:rsidRDefault="00000000">
            <w:r>
              <w:rPr>
                <w:sz w:val="19"/>
                <w:szCs w:val="19"/>
              </w:rPr>
              <w:t>Yes / No / Unknown (cite source)</w:t>
            </w:r>
          </w:p>
        </w:tc>
      </w:tr>
      <w:tr w:rsidR="00523D1F" w14:paraId="3AC003C5"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C3" w14:textId="77777777" w:rsidR="00523D1F" w:rsidRDefault="00000000">
            <w:r>
              <w:rPr>
                <w:b/>
                <w:bCs/>
                <w:sz w:val="19"/>
                <w:szCs w:val="19"/>
              </w:rPr>
              <w:t>SOC 2 or equivalent certification available?</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C4" w14:textId="77777777" w:rsidR="00523D1F" w:rsidRDefault="00000000">
            <w:r>
              <w:rPr>
                <w:sz w:val="19"/>
                <w:szCs w:val="19"/>
              </w:rPr>
              <w:t>Yes / No</w:t>
            </w:r>
          </w:p>
        </w:tc>
      </w:tr>
      <w:tr w:rsidR="00523D1F" w14:paraId="3AC003C8"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C6" w14:textId="77777777" w:rsidR="00523D1F" w:rsidRDefault="00000000">
            <w:r>
              <w:rPr>
                <w:b/>
                <w:bCs/>
                <w:sz w:val="19"/>
                <w:szCs w:val="19"/>
              </w:rPr>
              <w:t>FIPS 140-2 / AES-256 encryption confirmed?</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C7" w14:textId="77777777" w:rsidR="00523D1F" w:rsidRDefault="00000000">
            <w:r>
              <w:rPr>
                <w:sz w:val="19"/>
                <w:szCs w:val="19"/>
              </w:rPr>
              <w:t>Yes / No / Unknown</w:t>
            </w:r>
          </w:p>
        </w:tc>
      </w:tr>
      <w:tr w:rsidR="00523D1F" w14:paraId="3AC003CB"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C9" w14:textId="77777777" w:rsidR="00523D1F" w:rsidRDefault="00000000">
            <w:r>
              <w:rPr>
                <w:b/>
                <w:bCs/>
                <w:sz w:val="19"/>
                <w:szCs w:val="19"/>
              </w:rPr>
              <w:t>MFA supported for user access?</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CA" w14:textId="77777777" w:rsidR="00523D1F" w:rsidRDefault="00000000">
            <w:r>
              <w:rPr>
                <w:sz w:val="19"/>
                <w:szCs w:val="19"/>
              </w:rPr>
              <w:t>Yes / No / Unknown</w:t>
            </w:r>
          </w:p>
        </w:tc>
      </w:tr>
      <w:tr w:rsidR="00523D1F" w14:paraId="3AC003CE" w14:textId="77777777">
        <w:tc>
          <w:tcPr>
            <w:tcW w:w="1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80" w:type="dxa"/>
            </w:tcMar>
          </w:tcPr>
          <w:p w14:paraId="3AC003CC" w14:textId="77777777" w:rsidR="00523D1F" w:rsidRDefault="00000000">
            <w:r>
              <w:rPr>
                <w:b/>
                <w:bCs/>
                <w:sz w:val="19"/>
                <w:szCs w:val="19"/>
              </w:rPr>
              <w:t>Proposed Risk Tier (1 / 2 / 3)</w:t>
            </w:r>
          </w:p>
        </w:tc>
        <w:tc>
          <w:tcPr>
            <w:tcW w:w="3500" w:type="pct"/>
            <w:tcBorders>
              <w:top w:val="single" w:sz="4" w:space="0" w:color="D9D9D9"/>
              <w:left w:val="single" w:sz="4" w:space="0" w:color="D9D9D9"/>
              <w:bottom w:val="single" w:sz="4" w:space="0" w:color="D9D9D9"/>
              <w:right w:val="single" w:sz="4" w:space="0" w:color="D9D9D9"/>
            </w:tcBorders>
            <w:shd w:val="clear" w:color="auto" w:fill="EBF3FB"/>
            <w:tcMar>
              <w:top w:w="60" w:type="dxa"/>
              <w:left w:w="100" w:type="dxa"/>
              <w:bottom w:w="60" w:type="dxa"/>
              <w:right w:w="100" w:type="dxa"/>
            </w:tcMar>
          </w:tcPr>
          <w:p w14:paraId="3AC003CD" w14:textId="77777777" w:rsidR="00523D1F" w:rsidRDefault="00523D1F"/>
        </w:tc>
      </w:tr>
      <w:tr w:rsidR="00523D1F" w14:paraId="3AC003D1" w14:textId="77777777">
        <w:tc>
          <w:tcPr>
            <w:tcW w:w="1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80" w:type="dxa"/>
            </w:tcMar>
          </w:tcPr>
          <w:p w14:paraId="3AC003CF" w14:textId="77777777" w:rsidR="00523D1F" w:rsidRDefault="00000000">
            <w:r>
              <w:rPr>
                <w:b/>
                <w:bCs/>
                <w:sz w:val="19"/>
                <w:szCs w:val="19"/>
              </w:rPr>
              <w:t>Additional context or notes</w:t>
            </w:r>
          </w:p>
        </w:tc>
        <w:tc>
          <w:tcPr>
            <w:tcW w:w="3500" w:type="pct"/>
            <w:tcBorders>
              <w:top w:val="single" w:sz="4" w:space="0" w:color="D9D9D9"/>
              <w:left w:val="single" w:sz="4" w:space="0" w:color="D9D9D9"/>
              <w:bottom w:val="single" w:sz="4" w:space="0" w:color="D9D9D9"/>
              <w:right w:val="single" w:sz="4" w:space="0" w:color="D9D9D9"/>
            </w:tcBorders>
            <w:shd w:val="clear" w:color="auto" w:fill="FFFFFF"/>
            <w:tcMar>
              <w:top w:w="60" w:type="dxa"/>
              <w:left w:w="100" w:type="dxa"/>
              <w:bottom w:w="60" w:type="dxa"/>
              <w:right w:w="100" w:type="dxa"/>
            </w:tcMar>
          </w:tcPr>
          <w:p w14:paraId="3AC003D0" w14:textId="77777777" w:rsidR="00523D1F" w:rsidRDefault="00523D1F"/>
        </w:tc>
      </w:tr>
    </w:tbl>
    <w:p w14:paraId="3AC003D2" w14:textId="77777777" w:rsidR="00523D1F" w:rsidRDefault="00523D1F">
      <w:pPr>
        <w:spacing w:after="8"/>
      </w:pPr>
    </w:p>
    <w:p w14:paraId="3AC003D3" w14:textId="77777777" w:rsidR="00523D1F" w:rsidRDefault="00000000">
      <w:r>
        <w:br w:type="page"/>
      </w:r>
    </w:p>
    <w:p w14:paraId="3AC003D4" w14:textId="77777777" w:rsidR="00523D1F" w:rsidRDefault="00000000">
      <w:pPr>
        <w:spacing w:before="36" w:after="8"/>
      </w:pPr>
      <w:r>
        <w:rPr>
          <w:b/>
          <w:bCs/>
          <w:color w:val="1F3864"/>
          <w:sz w:val="28"/>
          <w:szCs w:val="28"/>
        </w:rPr>
        <w:lastRenderedPageBreak/>
        <w:t>Addendum B: Required Contract Language for AI Vendors</w:t>
      </w:r>
    </w:p>
    <w:p w14:paraId="3AC003D5" w14:textId="77777777" w:rsidR="00523D1F" w:rsidRDefault="00000000">
      <w:pPr>
        <w:spacing w:after="10"/>
      </w:pPr>
      <w:r>
        <w:t>The following clauses must appear in any contract with an AI vendor that will process student or employee data. Retained outside legal counsel will adapt language as needed for specific agreements.</w:t>
      </w:r>
    </w:p>
    <w:p w14:paraId="3AC003D6" w14:textId="77777777" w:rsidR="00523D1F" w:rsidRDefault="00523D1F">
      <w:pPr>
        <w:spacing w:after="8"/>
      </w:pPr>
    </w:p>
    <w:p w14:paraId="3AC003D7" w14:textId="77777777" w:rsidR="00523D1F" w:rsidRDefault="00000000">
      <w:pPr>
        <w:spacing w:before="24" w:after="6"/>
      </w:pPr>
      <w:r>
        <w:rPr>
          <w:b/>
          <w:bCs/>
          <w:color w:val="2E5F9B"/>
          <w:sz w:val="22"/>
          <w:szCs w:val="22"/>
        </w:rPr>
        <w:t>1. School Official Designation (FERPA)</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D9" w14:textId="77777777">
        <w:tc>
          <w:tcPr>
            <w:tcW w:w="0" w:type="auto"/>
            <w:shd w:val="clear" w:color="auto" w:fill="EBF3FB"/>
            <w:tcMar>
              <w:top w:w="80" w:type="dxa"/>
              <w:left w:w="160" w:type="dxa"/>
              <w:bottom w:w="80" w:type="dxa"/>
              <w:right w:w="120" w:type="dxa"/>
            </w:tcMar>
          </w:tcPr>
          <w:p w14:paraId="3AC003D8" w14:textId="77777777" w:rsidR="00523D1F" w:rsidRDefault="00000000">
            <w:r>
              <w:rPr>
                <w:color w:val="333333"/>
                <w:sz w:val="19"/>
                <w:szCs w:val="19"/>
              </w:rPr>
              <w:t>Vendor agrees to be designated as a School Official under FERPA with a legitimate educational interest limited to [specific purpose]. Vendor shall not disclose education records to any third party without written consent from the College.</w:t>
            </w:r>
          </w:p>
        </w:tc>
      </w:tr>
    </w:tbl>
    <w:p w14:paraId="3AC003DA" w14:textId="77777777" w:rsidR="00523D1F" w:rsidRDefault="00523D1F">
      <w:pPr>
        <w:spacing w:after="8"/>
      </w:pPr>
    </w:p>
    <w:p w14:paraId="3AC003DB" w14:textId="77777777" w:rsidR="00523D1F" w:rsidRDefault="00000000">
      <w:pPr>
        <w:spacing w:before="24" w:after="6"/>
      </w:pPr>
      <w:r>
        <w:rPr>
          <w:b/>
          <w:bCs/>
          <w:color w:val="2E5F9B"/>
          <w:sz w:val="22"/>
          <w:szCs w:val="22"/>
        </w:rPr>
        <w:t>2. Prohibition on AI Training</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DD" w14:textId="77777777">
        <w:tc>
          <w:tcPr>
            <w:tcW w:w="0" w:type="auto"/>
            <w:shd w:val="clear" w:color="auto" w:fill="EBF3FB"/>
            <w:tcMar>
              <w:top w:w="80" w:type="dxa"/>
              <w:left w:w="160" w:type="dxa"/>
              <w:bottom w:w="80" w:type="dxa"/>
              <w:right w:w="120" w:type="dxa"/>
            </w:tcMar>
          </w:tcPr>
          <w:p w14:paraId="3AC003DC" w14:textId="77777777" w:rsidR="00523D1F" w:rsidRDefault="00000000">
            <w:r>
              <w:rPr>
                <w:color w:val="333333"/>
                <w:sz w:val="19"/>
                <w:szCs w:val="19"/>
              </w:rPr>
              <w:t xml:space="preserve">Vendor shall not use any data provided by the College, including education records, student work, or employee information, to train, fine-tune, or improve any AI model or algorithm, whether Vendor's own or a third </w:t>
            </w:r>
            <w:proofErr w:type="gramStart"/>
            <w:r>
              <w:rPr>
                <w:color w:val="333333"/>
                <w:sz w:val="19"/>
                <w:szCs w:val="19"/>
              </w:rPr>
              <w:t>party's</w:t>
            </w:r>
            <w:proofErr w:type="gramEnd"/>
            <w:r>
              <w:rPr>
                <w:color w:val="333333"/>
                <w:sz w:val="19"/>
                <w:szCs w:val="19"/>
              </w:rPr>
              <w:t>.</w:t>
            </w:r>
          </w:p>
        </w:tc>
      </w:tr>
    </w:tbl>
    <w:p w14:paraId="3AC003DE" w14:textId="77777777" w:rsidR="00523D1F" w:rsidRDefault="00523D1F">
      <w:pPr>
        <w:spacing w:after="8"/>
      </w:pPr>
    </w:p>
    <w:p w14:paraId="3AC003DF" w14:textId="77777777" w:rsidR="00523D1F" w:rsidRDefault="00000000">
      <w:pPr>
        <w:spacing w:before="24" w:after="6"/>
      </w:pPr>
      <w:r>
        <w:rPr>
          <w:b/>
          <w:bCs/>
          <w:color w:val="2E5F9B"/>
          <w:sz w:val="22"/>
          <w:szCs w:val="22"/>
        </w:rPr>
        <w:t>3. Data Deletion</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E1" w14:textId="77777777">
        <w:tc>
          <w:tcPr>
            <w:tcW w:w="0" w:type="auto"/>
            <w:shd w:val="clear" w:color="auto" w:fill="EBF3FB"/>
            <w:tcMar>
              <w:top w:w="80" w:type="dxa"/>
              <w:left w:w="160" w:type="dxa"/>
              <w:bottom w:w="80" w:type="dxa"/>
              <w:right w:w="120" w:type="dxa"/>
            </w:tcMar>
          </w:tcPr>
          <w:p w14:paraId="3AC003E0" w14:textId="77777777" w:rsidR="00523D1F" w:rsidRDefault="00000000">
            <w:r>
              <w:rPr>
                <w:color w:val="333333"/>
                <w:sz w:val="19"/>
                <w:szCs w:val="19"/>
              </w:rPr>
              <w:t>Upon termination or expiration of this Agreement, Vendor shall delete or return all College data, including all copies, within 60 days, and provide written certification of deletion upon request.</w:t>
            </w:r>
          </w:p>
        </w:tc>
      </w:tr>
    </w:tbl>
    <w:p w14:paraId="3AC003E2" w14:textId="77777777" w:rsidR="00523D1F" w:rsidRDefault="00523D1F">
      <w:pPr>
        <w:spacing w:after="8"/>
      </w:pPr>
    </w:p>
    <w:p w14:paraId="3AC003E3" w14:textId="77777777" w:rsidR="00523D1F" w:rsidRDefault="00000000">
      <w:pPr>
        <w:spacing w:before="24" w:after="6"/>
      </w:pPr>
      <w:r>
        <w:rPr>
          <w:b/>
          <w:bCs/>
          <w:color w:val="2E5F9B"/>
          <w:sz w:val="22"/>
          <w:szCs w:val="22"/>
        </w:rPr>
        <w:t xml:space="preserve">4. Breach </w:t>
      </w:r>
      <w:proofErr w:type="gramStart"/>
      <w:r>
        <w:rPr>
          <w:b/>
          <w:bCs/>
          <w:color w:val="2E5F9B"/>
          <w:sz w:val="22"/>
          <w:szCs w:val="22"/>
        </w:rPr>
        <w:t>Notification</w:t>
      </w:r>
      <w:r>
        <w:rPr>
          <w:b/>
          <w:bCs/>
          <w:color w:val="7B5900"/>
          <w:sz w:val="16"/>
          <w:szCs w:val="16"/>
        </w:rPr>
        <w:t xml:space="preserve">  ●</w:t>
      </w:r>
      <w:proofErr w:type="gramEnd"/>
      <w:r>
        <w:rPr>
          <w:b/>
          <w:bCs/>
          <w:color w:val="7B5900"/>
          <w:sz w:val="16"/>
          <w:szCs w:val="16"/>
        </w:rPr>
        <w:t xml:space="preserve"> REVISED</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E5" w14:textId="77777777">
        <w:tc>
          <w:tcPr>
            <w:tcW w:w="0" w:type="auto"/>
            <w:shd w:val="clear" w:color="auto" w:fill="EBF3FB"/>
            <w:tcMar>
              <w:top w:w="80" w:type="dxa"/>
              <w:left w:w="160" w:type="dxa"/>
              <w:bottom w:w="80" w:type="dxa"/>
              <w:right w:w="120" w:type="dxa"/>
            </w:tcMar>
          </w:tcPr>
          <w:p w14:paraId="3AC003E4" w14:textId="77777777" w:rsidR="00523D1F" w:rsidRDefault="00000000">
            <w:r>
              <w:rPr>
                <w:color w:val="333333"/>
                <w:sz w:val="19"/>
                <w:szCs w:val="19"/>
              </w:rPr>
              <w:t xml:space="preserve">Vendor shall notify the College's CIO and retained outside legal counsel within 48 hours of discovering any actual or suspected unauthorized access to, disclosure of, or use of </w:t>
            </w:r>
            <w:proofErr w:type="gramStart"/>
            <w:r>
              <w:rPr>
                <w:color w:val="333333"/>
                <w:sz w:val="19"/>
                <w:szCs w:val="19"/>
              </w:rPr>
              <w:t>College</w:t>
            </w:r>
            <w:proofErr w:type="gramEnd"/>
            <w:r>
              <w:rPr>
                <w:color w:val="333333"/>
                <w:sz w:val="19"/>
                <w:szCs w:val="19"/>
              </w:rPr>
              <w:t xml:space="preserve"> data.</w:t>
            </w:r>
          </w:p>
        </w:tc>
      </w:tr>
    </w:tbl>
    <w:p w14:paraId="3AC003E6" w14:textId="77777777" w:rsidR="00523D1F" w:rsidRDefault="00523D1F">
      <w:pPr>
        <w:spacing w:after="8"/>
      </w:pPr>
    </w:p>
    <w:p w14:paraId="3AC003E7" w14:textId="77777777" w:rsidR="00523D1F" w:rsidRDefault="00000000">
      <w:pPr>
        <w:spacing w:before="24" w:after="6"/>
      </w:pPr>
      <w:r>
        <w:rPr>
          <w:b/>
          <w:bCs/>
          <w:color w:val="2E5F9B"/>
          <w:sz w:val="22"/>
          <w:szCs w:val="22"/>
        </w:rPr>
        <w:t>5. Audit Rights</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E9" w14:textId="77777777">
        <w:tc>
          <w:tcPr>
            <w:tcW w:w="0" w:type="auto"/>
            <w:shd w:val="clear" w:color="auto" w:fill="EBF3FB"/>
            <w:tcMar>
              <w:top w:w="80" w:type="dxa"/>
              <w:left w:w="160" w:type="dxa"/>
              <w:bottom w:w="80" w:type="dxa"/>
              <w:right w:w="120" w:type="dxa"/>
            </w:tcMar>
          </w:tcPr>
          <w:p w14:paraId="3AC003E8" w14:textId="77777777" w:rsidR="00523D1F" w:rsidRDefault="00000000">
            <w:r>
              <w:rPr>
                <w:color w:val="333333"/>
                <w:sz w:val="19"/>
                <w:szCs w:val="19"/>
              </w:rPr>
              <w:t>The College reserves the right to audit Vendor's data handling practices upon 30 days' written notice, no more than once per calendar year, at the College's expense unless a material breach is found.</w:t>
            </w:r>
          </w:p>
        </w:tc>
      </w:tr>
    </w:tbl>
    <w:p w14:paraId="3AC003EA" w14:textId="77777777" w:rsidR="00523D1F" w:rsidRDefault="00523D1F">
      <w:pPr>
        <w:spacing w:after="8"/>
      </w:pPr>
    </w:p>
    <w:p w14:paraId="3AC003EB" w14:textId="77777777" w:rsidR="00523D1F" w:rsidRDefault="00000000">
      <w:pPr>
        <w:spacing w:before="24" w:after="6"/>
      </w:pPr>
      <w:r>
        <w:rPr>
          <w:b/>
          <w:bCs/>
          <w:color w:val="2E5F9B"/>
          <w:sz w:val="22"/>
          <w:szCs w:val="22"/>
        </w:rPr>
        <w:t xml:space="preserve">6. Encryption </w:t>
      </w:r>
      <w:proofErr w:type="gramStart"/>
      <w:r>
        <w:rPr>
          <w:b/>
          <w:bCs/>
          <w:color w:val="2E5F9B"/>
          <w:sz w:val="22"/>
          <w:szCs w:val="22"/>
        </w:rPr>
        <w:t>Compliance</w:t>
      </w:r>
      <w:r>
        <w:rPr>
          <w:b/>
          <w:bCs/>
          <w:color w:val="1A5E2A"/>
          <w:sz w:val="16"/>
          <w:szCs w:val="16"/>
        </w:rPr>
        <w:t xml:space="preserve">  ●</w:t>
      </w:r>
      <w:proofErr w:type="gramEnd"/>
      <w:r>
        <w:rPr>
          <w:b/>
          <w:bCs/>
          <w:color w:val="1A5E2A"/>
          <w:sz w:val="16"/>
          <w:szCs w:val="16"/>
        </w:rPr>
        <w:t xml:space="preserve"> ISP ALIGNED</w:t>
      </w:r>
    </w:p>
    <w:tbl>
      <w:tblPr>
        <w:tblW w:w="5000" w:type="pct"/>
        <w:tblBorders>
          <w:top w:val="single" w:sz="2" w:space="0" w:color="E8F5E9"/>
          <w:left w:val="thick" w:sz="20" w:space="0" w:color="1A5E2A"/>
          <w:bottom w:val="single" w:sz="2" w:space="0" w:color="E8F5E9"/>
          <w:right w:val="single" w:sz="2" w:space="0" w:color="E8F5E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ED" w14:textId="77777777">
        <w:tc>
          <w:tcPr>
            <w:tcW w:w="0" w:type="auto"/>
            <w:shd w:val="clear" w:color="auto" w:fill="E8F5E9"/>
            <w:tcMar>
              <w:top w:w="80" w:type="dxa"/>
              <w:left w:w="160" w:type="dxa"/>
              <w:bottom w:w="80" w:type="dxa"/>
              <w:right w:w="120" w:type="dxa"/>
            </w:tcMar>
          </w:tcPr>
          <w:p w14:paraId="3AC003EC" w14:textId="77777777" w:rsidR="00523D1F" w:rsidRDefault="00000000">
            <w:r>
              <w:rPr>
                <w:color w:val="333333"/>
                <w:sz w:val="19"/>
                <w:szCs w:val="19"/>
              </w:rPr>
              <w:t>Vendor shall maintain FIPS 140-2 compliant or AES-256 equivalent encryption for all College data in transit and at rest, and shall provide documentation of encryption compliance upon the College's reasonable request.</w:t>
            </w:r>
          </w:p>
        </w:tc>
      </w:tr>
    </w:tbl>
    <w:p w14:paraId="3AC003EE" w14:textId="77777777" w:rsidR="00523D1F" w:rsidRDefault="00523D1F">
      <w:pPr>
        <w:spacing w:after="8"/>
      </w:pPr>
    </w:p>
    <w:p w14:paraId="3AC003EF" w14:textId="77777777" w:rsidR="00523D1F" w:rsidRDefault="00000000">
      <w:r>
        <w:br w:type="page"/>
      </w:r>
    </w:p>
    <w:p w14:paraId="3AC003F0" w14:textId="77777777" w:rsidR="00523D1F" w:rsidRDefault="00000000">
      <w:pPr>
        <w:spacing w:before="36" w:after="8"/>
      </w:pPr>
      <w:r>
        <w:rPr>
          <w:b/>
          <w:bCs/>
          <w:color w:val="1F3864"/>
          <w:sz w:val="28"/>
          <w:szCs w:val="28"/>
        </w:rPr>
        <w:lastRenderedPageBreak/>
        <w:t>Addendum C: Sample Syllabus AI Language</w:t>
      </w:r>
    </w:p>
    <w:p w14:paraId="3AC003F1" w14:textId="77777777" w:rsidR="00523D1F" w:rsidRDefault="00000000">
      <w:pPr>
        <w:spacing w:after="10"/>
      </w:pPr>
      <w:r>
        <w:t>Faculty may adapt the following templates. These have been reviewed by the Faculty Senate and are consistent with the College's Academic Integrity Policy.</w:t>
      </w:r>
    </w:p>
    <w:p w14:paraId="3AC003F2" w14:textId="77777777" w:rsidR="00523D1F" w:rsidRDefault="00523D1F">
      <w:pPr>
        <w:spacing w:after="8"/>
      </w:pPr>
    </w:p>
    <w:p w14:paraId="3AC003F3" w14:textId="77777777" w:rsidR="00523D1F" w:rsidRDefault="00000000">
      <w:pPr>
        <w:spacing w:before="24" w:after="6"/>
      </w:pPr>
      <w:r>
        <w:rPr>
          <w:b/>
          <w:bCs/>
          <w:color w:val="2E5F9B"/>
          <w:sz w:val="22"/>
          <w:szCs w:val="22"/>
        </w:rPr>
        <w:t>Option 1 — AI Permitted with Disclosure</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F6" w14:textId="77777777">
        <w:tc>
          <w:tcPr>
            <w:tcW w:w="0" w:type="auto"/>
            <w:shd w:val="clear" w:color="auto" w:fill="EBF3FB"/>
            <w:tcMar>
              <w:top w:w="80" w:type="dxa"/>
              <w:left w:w="160" w:type="dxa"/>
              <w:bottom w:w="80" w:type="dxa"/>
              <w:right w:w="120" w:type="dxa"/>
            </w:tcMar>
          </w:tcPr>
          <w:p w14:paraId="3AC003F4" w14:textId="77777777" w:rsidR="00523D1F" w:rsidRDefault="00000000">
            <w:pPr>
              <w:spacing w:after="4"/>
            </w:pPr>
            <w:r>
              <w:rPr>
                <w:b/>
                <w:bCs/>
                <w:color w:val="2E5F9B"/>
                <w:sz w:val="19"/>
                <w:szCs w:val="19"/>
              </w:rPr>
              <w:t>AI Use Policy for This Course</w:t>
            </w:r>
          </w:p>
          <w:p w14:paraId="3AC003F5" w14:textId="77777777" w:rsidR="00523D1F" w:rsidRDefault="00000000">
            <w:r>
              <w:rPr>
                <w:color w:val="333333"/>
                <w:sz w:val="19"/>
                <w:szCs w:val="19"/>
              </w:rPr>
              <w:t>You may use AI writing and research tools (such as ChatGPT, Claude, or similar) in this course. However, you must disclose any AI assistance in your submitted work, including which tool was used and how it contributed. Undisclosed use of AI will be treated as a violation of academic integrity. Remember: the goal of your assignments is to develop your own thinking and skills — use AI as a thinking partner, not a substitute.</w:t>
            </w:r>
          </w:p>
        </w:tc>
      </w:tr>
    </w:tbl>
    <w:p w14:paraId="3AC003F7" w14:textId="77777777" w:rsidR="00523D1F" w:rsidRDefault="00523D1F">
      <w:pPr>
        <w:spacing w:after="8"/>
      </w:pPr>
    </w:p>
    <w:p w14:paraId="3AC003F8" w14:textId="77777777" w:rsidR="00523D1F" w:rsidRDefault="00000000">
      <w:pPr>
        <w:spacing w:before="24" w:after="6"/>
      </w:pPr>
      <w:r>
        <w:rPr>
          <w:b/>
          <w:bCs/>
          <w:color w:val="2E5F9B"/>
          <w:sz w:val="22"/>
          <w:szCs w:val="22"/>
        </w:rPr>
        <w:t>Option 2 — AI Restricted</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3FB" w14:textId="77777777">
        <w:tc>
          <w:tcPr>
            <w:tcW w:w="0" w:type="auto"/>
            <w:shd w:val="clear" w:color="auto" w:fill="EBF3FB"/>
            <w:tcMar>
              <w:top w:w="80" w:type="dxa"/>
              <w:left w:w="160" w:type="dxa"/>
              <w:bottom w:w="80" w:type="dxa"/>
              <w:right w:w="120" w:type="dxa"/>
            </w:tcMar>
          </w:tcPr>
          <w:p w14:paraId="3AC003F9" w14:textId="77777777" w:rsidR="00523D1F" w:rsidRDefault="00000000">
            <w:pPr>
              <w:spacing w:after="4"/>
            </w:pPr>
            <w:r>
              <w:rPr>
                <w:b/>
                <w:bCs/>
                <w:color w:val="2E5F9B"/>
                <w:sz w:val="19"/>
                <w:szCs w:val="19"/>
              </w:rPr>
              <w:t>AI Use Policy for This Course</w:t>
            </w:r>
          </w:p>
          <w:p w14:paraId="3AC003FA" w14:textId="77777777" w:rsidR="00523D1F" w:rsidRDefault="00000000">
            <w:r>
              <w:rPr>
                <w:color w:val="333333"/>
                <w:sz w:val="19"/>
                <w:szCs w:val="19"/>
              </w:rPr>
              <w:t>The use of AI writing tools (e.g., ChatGPT, Claude, Grammarly AI) to generate, revise, or substantially assist with assignments in this course is not permitted, unless explicitly authorized in writing by the instructor for a specific assignment. Submitting AI-generated content as your own work constitutes academic dishonesty under the College's Academic Integrity Policy.</w:t>
            </w:r>
          </w:p>
        </w:tc>
      </w:tr>
    </w:tbl>
    <w:p w14:paraId="3AC003FC" w14:textId="77777777" w:rsidR="00523D1F" w:rsidRDefault="00523D1F">
      <w:pPr>
        <w:spacing w:after="8"/>
      </w:pPr>
    </w:p>
    <w:p w14:paraId="3AC003FD" w14:textId="77777777" w:rsidR="00523D1F" w:rsidRDefault="00000000">
      <w:pPr>
        <w:spacing w:before="24" w:after="6"/>
      </w:pPr>
      <w:r>
        <w:rPr>
          <w:b/>
          <w:bCs/>
          <w:color w:val="2E5F9B"/>
          <w:sz w:val="22"/>
          <w:szCs w:val="22"/>
        </w:rPr>
        <w:t>Option 3 — Assignment-Specific</w:t>
      </w:r>
    </w:p>
    <w:tbl>
      <w:tblPr>
        <w:tblW w:w="5000" w:type="pct"/>
        <w:tblBorders>
          <w:top w:val="single" w:sz="2" w:space="0" w:color="EBF3FB"/>
          <w:left w:val="thick" w:sz="20" w:space="0" w:color="2E5F9B"/>
          <w:bottom w:val="single" w:sz="2" w:space="0" w:color="EBF3FB"/>
          <w:right w:val="single" w:sz="2" w:space="0" w:color="EBF3F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32"/>
      </w:tblGrid>
      <w:tr w:rsidR="00523D1F" w14:paraId="3AC00400" w14:textId="77777777">
        <w:tc>
          <w:tcPr>
            <w:tcW w:w="0" w:type="auto"/>
            <w:shd w:val="clear" w:color="auto" w:fill="EBF3FB"/>
            <w:tcMar>
              <w:top w:w="80" w:type="dxa"/>
              <w:left w:w="160" w:type="dxa"/>
              <w:bottom w:w="80" w:type="dxa"/>
              <w:right w:w="120" w:type="dxa"/>
            </w:tcMar>
          </w:tcPr>
          <w:p w14:paraId="3AC003FE" w14:textId="77777777" w:rsidR="00523D1F" w:rsidRDefault="00000000">
            <w:pPr>
              <w:spacing w:after="4"/>
            </w:pPr>
            <w:r>
              <w:rPr>
                <w:b/>
                <w:bCs/>
                <w:color w:val="2E5F9B"/>
                <w:sz w:val="19"/>
                <w:szCs w:val="19"/>
              </w:rPr>
              <w:t>AI Use Policy for This Course</w:t>
            </w:r>
          </w:p>
          <w:p w14:paraId="3AC003FF" w14:textId="77777777" w:rsidR="00523D1F" w:rsidRDefault="00000000">
            <w:r>
              <w:rPr>
                <w:color w:val="333333"/>
                <w:sz w:val="19"/>
                <w:szCs w:val="19"/>
              </w:rPr>
              <w:t>AI tool use varies by assignment in this course. Each assignment prompt will specify whether AI assistance is permitted, restricted, or required. When AI use is permitted, you must include an AI Use Disclosure Statement at the end of your submission describing which tools you used and how.</w:t>
            </w:r>
          </w:p>
        </w:tc>
      </w:tr>
    </w:tbl>
    <w:p w14:paraId="3AC00401" w14:textId="77777777" w:rsidR="00523D1F" w:rsidRDefault="00523D1F">
      <w:pPr>
        <w:spacing w:after="8"/>
      </w:pPr>
    </w:p>
    <w:p w14:paraId="3AC00402" w14:textId="77777777" w:rsidR="00523D1F" w:rsidRDefault="00523D1F">
      <w:pPr>
        <w:pBdr>
          <w:bottom w:val="single" w:sz="4" w:space="0" w:color="D9D9D9"/>
        </w:pBdr>
        <w:spacing w:before="12" w:after="12"/>
      </w:pPr>
    </w:p>
    <w:p w14:paraId="3AC00403" w14:textId="77777777" w:rsidR="00523D1F" w:rsidRDefault="00000000">
      <w:pPr>
        <w:jc w:val="center"/>
      </w:pPr>
      <w:r>
        <w:rPr>
          <w:i/>
          <w:iCs/>
          <w:color w:val="888888"/>
          <w:sz w:val="16"/>
          <w:szCs w:val="16"/>
        </w:rPr>
        <w:t xml:space="preserve">Centenary College of </w:t>
      </w:r>
      <w:proofErr w:type="gramStart"/>
      <w:r>
        <w:rPr>
          <w:i/>
          <w:iCs/>
          <w:color w:val="888888"/>
          <w:sz w:val="16"/>
          <w:szCs w:val="16"/>
        </w:rPr>
        <w:t>Louisiana  |</w:t>
      </w:r>
      <w:proofErr w:type="gramEnd"/>
      <w:r>
        <w:rPr>
          <w:i/>
          <w:iCs/>
          <w:color w:val="888888"/>
          <w:sz w:val="16"/>
          <w:szCs w:val="16"/>
        </w:rPr>
        <w:t xml:space="preserve">  AI Policy v1.3  |  Effective [Date]  |  Review: Annual</w:t>
      </w:r>
    </w:p>
    <w:sectPr w:rsidR="00523D1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E55E" w14:textId="77777777" w:rsidR="00B951F1" w:rsidRDefault="00B951F1">
      <w:r>
        <w:separator/>
      </w:r>
    </w:p>
  </w:endnote>
  <w:endnote w:type="continuationSeparator" w:id="0">
    <w:p w14:paraId="7AAE7351" w14:textId="77777777" w:rsidR="00B951F1" w:rsidRDefault="00B9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405" w14:textId="444E2391" w:rsidR="00523D1F" w:rsidRDefault="00000000">
    <w:pPr>
      <w:pBdr>
        <w:top w:val="single" w:sz="4" w:space="0" w:color="D9D9D9"/>
      </w:pBdr>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B13BA4">
      <w:rPr>
        <w:noProof/>
        <w:color w:val="888888"/>
        <w:sz w:val="18"/>
        <w:szCs w:val="18"/>
      </w:rPr>
      <w:t>1</w:t>
    </w:r>
    <w:r>
      <w:rPr>
        <w:color w:val="888888"/>
        <w:sz w:val="18"/>
        <w:szCs w:val="18"/>
      </w:rPr>
      <w:fldChar w:fldCharType="end"/>
    </w:r>
    <w:r>
      <w:rPr>
        <w:color w:val="888888"/>
        <w:sz w:val="18"/>
        <w:szCs w:val="18"/>
      </w:rPr>
      <w:t xml:space="preserve">  |  Effective [</w:t>
    </w:r>
    <w:proofErr w:type="gramStart"/>
    <w:r>
      <w:rPr>
        <w:color w:val="888888"/>
        <w:sz w:val="18"/>
        <w:szCs w:val="18"/>
      </w:rPr>
      <w:t>Date]  |</w:t>
    </w:r>
    <w:proofErr w:type="gramEnd"/>
    <w:r>
      <w:rPr>
        <w:color w:val="888888"/>
        <w:sz w:val="18"/>
        <w:szCs w:val="18"/>
      </w:rPr>
      <w:t xml:space="preserve">  Review: Annual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59B8" w14:textId="77777777" w:rsidR="00B951F1" w:rsidRDefault="00B951F1">
      <w:r>
        <w:separator/>
      </w:r>
    </w:p>
  </w:footnote>
  <w:footnote w:type="continuationSeparator" w:id="0">
    <w:p w14:paraId="145C7815" w14:textId="77777777" w:rsidR="00B951F1" w:rsidRDefault="00B95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404" w14:textId="77777777" w:rsidR="00523D1F" w:rsidRDefault="00000000">
    <w:pPr>
      <w:pBdr>
        <w:bottom w:val="single" w:sz="4" w:space="0" w:color="D9D9D9"/>
      </w:pBdr>
    </w:pPr>
    <w:r>
      <w:rPr>
        <w:b/>
        <w:bCs/>
        <w:color w:val="1F3864"/>
        <w:sz w:val="18"/>
        <w:szCs w:val="18"/>
      </w:rPr>
      <w:t>Centenary College</w:t>
    </w:r>
    <w:r>
      <w:rPr>
        <w:color w:val="888888"/>
        <w:sz w:val="18"/>
        <w:szCs w:val="18"/>
      </w:rPr>
      <w:t xml:space="preserve"> — Artificial Intelligence </w:t>
    </w:r>
    <w:proofErr w:type="gramStart"/>
    <w:r>
      <w:rPr>
        <w:color w:val="888888"/>
        <w:sz w:val="18"/>
        <w:szCs w:val="18"/>
      </w:rPr>
      <w:t>Policy  |</w:t>
    </w:r>
    <w:proofErr w:type="gramEnd"/>
    <w:r>
      <w:rPr>
        <w:color w:val="888888"/>
        <w:sz w:val="18"/>
        <w:szCs w:val="18"/>
      </w:rPr>
      <w:t xml:space="preserve">  v1.3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823C5"/>
    <w:multiLevelType w:val="hybridMultilevel"/>
    <w:tmpl w:val="DAD83692"/>
    <w:lvl w:ilvl="0" w:tplc="E2348300">
      <w:start w:val="1"/>
      <w:numFmt w:val="bullet"/>
      <w:lvlText w:val="●"/>
      <w:lvlJc w:val="left"/>
      <w:pPr>
        <w:ind w:left="720" w:hanging="360"/>
      </w:pPr>
    </w:lvl>
    <w:lvl w:ilvl="1" w:tplc="2BA0F0B4">
      <w:start w:val="1"/>
      <w:numFmt w:val="bullet"/>
      <w:lvlText w:val="○"/>
      <w:lvlJc w:val="left"/>
      <w:pPr>
        <w:ind w:left="1440" w:hanging="360"/>
      </w:pPr>
    </w:lvl>
    <w:lvl w:ilvl="2" w:tplc="AF74A214">
      <w:start w:val="1"/>
      <w:numFmt w:val="bullet"/>
      <w:lvlText w:val="■"/>
      <w:lvlJc w:val="left"/>
      <w:pPr>
        <w:ind w:left="2160" w:hanging="360"/>
      </w:pPr>
    </w:lvl>
    <w:lvl w:ilvl="3" w:tplc="65E202B8">
      <w:start w:val="1"/>
      <w:numFmt w:val="bullet"/>
      <w:lvlText w:val="●"/>
      <w:lvlJc w:val="left"/>
      <w:pPr>
        <w:ind w:left="2880" w:hanging="360"/>
      </w:pPr>
    </w:lvl>
    <w:lvl w:ilvl="4" w:tplc="A412E68A">
      <w:start w:val="1"/>
      <w:numFmt w:val="bullet"/>
      <w:lvlText w:val="○"/>
      <w:lvlJc w:val="left"/>
      <w:pPr>
        <w:ind w:left="3600" w:hanging="360"/>
      </w:pPr>
    </w:lvl>
    <w:lvl w:ilvl="5" w:tplc="EFB0ECE6">
      <w:start w:val="1"/>
      <w:numFmt w:val="bullet"/>
      <w:lvlText w:val="■"/>
      <w:lvlJc w:val="left"/>
      <w:pPr>
        <w:ind w:left="4320" w:hanging="360"/>
      </w:pPr>
    </w:lvl>
    <w:lvl w:ilvl="6" w:tplc="F8A6B84C">
      <w:start w:val="1"/>
      <w:numFmt w:val="bullet"/>
      <w:lvlText w:val="●"/>
      <w:lvlJc w:val="left"/>
      <w:pPr>
        <w:ind w:left="5040" w:hanging="360"/>
      </w:pPr>
    </w:lvl>
    <w:lvl w:ilvl="7" w:tplc="B45E0084">
      <w:start w:val="1"/>
      <w:numFmt w:val="bullet"/>
      <w:lvlText w:val="●"/>
      <w:lvlJc w:val="left"/>
      <w:pPr>
        <w:ind w:left="5760" w:hanging="360"/>
      </w:pPr>
    </w:lvl>
    <w:lvl w:ilvl="8" w:tplc="406CFB2C">
      <w:start w:val="1"/>
      <w:numFmt w:val="bullet"/>
      <w:lvlText w:val="●"/>
      <w:lvlJc w:val="left"/>
      <w:pPr>
        <w:ind w:left="6480" w:hanging="360"/>
      </w:pPr>
    </w:lvl>
  </w:abstractNum>
  <w:num w:numId="1" w16cid:durableId="10195068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1F"/>
    <w:rsid w:val="00140D94"/>
    <w:rsid w:val="00231F68"/>
    <w:rsid w:val="003255E2"/>
    <w:rsid w:val="00497703"/>
    <w:rsid w:val="004E079F"/>
    <w:rsid w:val="00520A2C"/>
    <w:rsid w:val="00523D1F"/>
    <w:rsid w:val="006A0D0E"/>
    <w:rsid w:val="006B2D86"/>
    <w:rsid w:val="00716BBE"/>
    <w:rsid w:val="0078221A"/>
    <w:rsid w:val="0079331F"/>
    <w:rsid w:val="008C0379"/>
    <w:rsid w:val="008F2056"/>
    <w:rsid w:val="00945E44"/>
    <w:rsid w:val="00A41BAF"/>
    <w:rsid w:val="00AA1AB7"/>
    <w:rsid w:val="00AC4D88"/>
    <w:rsid w:val="00B018F8"/>
    <w:rsid w:val="00B13BA4"/>
    <w:rsid w:val="00B821D7"/>
    <w:rsid w:val="00B951F1"/>
    <w:rsid w:val="00BA6372"/>
    <w:rsid w:val="00BF6A82"/>
    <w:rsid w:val="00C40176"/>
    <w:rsid w:val="00CB6DD7"/>
    <w:rsid w:val="00E03237"/>
    <w:rsid w:val="00E04A15"/>
    <w:rsid w:val="00E05A6D"/>
    <w:rsid w:val="00F86506"/>
    <w:rsid w:val="00FA2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01FD"/>
  <w15:docId w15:val="{CF15987B-5D0C-4D63-94E1-00DA8CAA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4021</Words>
  <Characters>22920</Characters>
  <Application>Microsoft Office Word</Application>
  <DocSecurity>0</DocSecurity>
  <Lines>191</Lines>
  <Paragraphs>53</Paragraphs>
  <ScaleCrop>false</ScaleCrop>
  <Company>Centenary College of Louisiana</Company>
  <LinksUpToDate>false</LinksUpToDate>
  <CharactersWithSpaces>26888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Centenary College — Policy on Artificial Intelligence v1.3</dc:title>
  <dc:creator>Office of the CIO — Centenary College of Louisiana</dc:creator>
  <cp:lastModifiedBy>Scott Merritt</cp:lastModifiedBy>
  <cp:revision>15</cp:revision>
  <dcterms:created xsi:type="dcterms:W3CDTF">2026-08-10T14:13:00Z</dcterms:created>
  <dcterms:modified xsi:type="dcterms:W3CDTF">2026-08-17T19:26:00Z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5214a78c-f336-4115-ac2c-b6efad53bae7</vt:lpwstr>
  </property>
</Properties>
</file>