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230BAF" w:rsidR="003E5498" w:rsidP="3371A4D6" w:rsidRDefault="003E5498" w14:paraId="6634D77E" w14:textId="77777777">
      <w:pPr>
        <w:rPr>
          <w:rFonts w:ascii="Aptos Display" w:hAnsi="Aptos Display"/>
          <w:vertAlign w:val="superscript"/>
        </w:rPr>
        <w:sectPr w:rsidRPr="00230BAF" w:rsidR="003E5498" w:rsidSect="004A48FD">
          <w:headerReference w:type="default" r:id="rId12"/>
          <w:footerReference w:type="default" r:id="rId13"/>
          <w:pgSz w:w="12240" w:h="15840" w:orient="portrait"/>
          <w:pgMar w:top="720" w:right="720" w:bottom="720" w:left="720" w:header="720" w:footer="720" w:gutter="0"/>
          <w:cols w:space="720"/>
          <w:docGrid w:linePitch="360"/>
        </w:sectPr>
      </w:pPr>
    </w:p>
    <w:p w:rsidRPr="00C37F11" w:rsidR="003E5498" w:rsidP="376B38FF" w:rsidRDefault="24C5DAA5" w14:paraId="67793782" w14:textId="7B8CFF07">
      <w:pPr>
        <w:widowControl w:val="0"/>
        <w:spacing w:after="0" w:line="240" w:lineRule="auto"/>
        <w:rPr>
          <w:rFonts w:ascii="Aptos Display" w:hAnsi="Aptos Display" w:cs="Calibri"/>
          <w:b/>
          <w:bCs/>
        </w:rPr>
      </w:pPr>
      <w:r w:rsidRPr="3CE34F65">
        <w:rPr>
          <w:rFonts w:ascii="Aptos Display" w:hAnsi="Aptos Display" w:cs="Calibri"/>
          <w:b/>
          <w:bCs/>
        </w:rPr>
        <w:t>Program Review</w:t>
      </w:r>
      <w:r w:rsidRPr="3CE34F65" w:rsidR="7BF9DDB1">
        <w:rPr>
          <w:rFonts w:ascii="Aptos Display" w:hAnsi="Aptos Display" w:cs="Calibri"/>
          <w:b/>
          <w:bCs/>
        </w:rPr>
        <w:t xml:space="preserve"> for</w:t>
      </w:r>
      <w:r w:rsidRPr="3CE34F65" w:rsidR="0A2D4882">
        <w:rPr>
          <w:rFonts w:ascii="Aptos Display" w:hAnsi="Aptos Display" w:cs="Calibri"/>
          <w:b/>
          <w:bCs/>
        </w:rPr>
        <w:t xml:space="preserve"> </w:t>
      </w:r>
      <w:sdt>
        <w:sdtPr>
          <w:rPr>
            <w:rStyle w:val="Style1"/>
            <w:b/>
            <w:bCs/>
            <w:color w:val="215E99" w:themeColor="text2" w:themeTint="BF"/>
          </w:rPr>
          <w:alias w:val="Reporting Period"/>
          <w:tag w:val="ReportPeriod"/>
          <w:id w:val="2095430713"/>
          <w:placeholder>
            <w:docPart w:val="BC4D68E7176F4D49BDC56059D631F66F"/>
          </w:placeholder>
          <w15:color w:val="99CCFF"/>
          <w:text/>
        </w:sdtPr>
        <w:sdtEndPr>
          <w:rPr>
            <w:rStyle w:val="Style1"/>
          </w:rPr>
        </w:sdtEndPr>
        <w:sdtContent>
          <w:r w:rsidRPr="3CE34F65" w:rsidR="7EA34492">
            <w:rPr>
              <w:rStyle w:val="Style1"/>
              <w:b/>
              <w:bCs/>
              <w:color w:val="215E99" w:themeColor="text2" w:themeTint="BF"/>
            </w:rPr>
            <w:t>202</w:t>
          </w:r>
          <w:r w:rsidRPr="3CE34F65" w:rsidR="7FA1717C">
            <w:rPr>
              <w:rStyle w:val="Style1"/>
              <w:b/>
              <w:bCs/>
              <w:color w:val="215E99" w:themeColor="text2" w:themeTint="BF"/>
            </w:rPr>
            <w:t>5</w:t>
          </w:r>
          <w:r w:rsidRPr="3CE34F65" w:rsidR="7EA34492">
            <w:rPr>
              <w:rStyle w:val="Style1"/>
              <w:b/>
              <w:bCs/>
              <w:color w:val="215E99" w:themeColor="text2" w:themeTint="BF"/>
            </w:rPr>
            <w:t>-202</w:t>
          </w:r>
          <w:r w:rsidRPr="3CE34F65" w:rsidR="7321A046">
            <w:rPr>
              <w:rStyle w:val="Style1"/>
              <w:b/>
              <w:bCs/>
              <w:color w:val="215E99" w:themeColor="text2" w:themeTint="BF"/>
            </w:rPr>
            <w:t>6</w:t>
          </w:r>
          <w:r w:rsidRPr="3CE34F65" w:rsidR="7EA34492">
            <w:rPr>
              <w:rStyle w:val="Style1"/>
              <w:b/>
              <w:bCs/>
              <w:color w:val="215E99" w:themeColor="text2" w:themeTint="BF"/>
            </w:rPr>
            <w:t>, 202</w:t>
          </w:r>
          <w:r w:rsidRPr="3CE34F65" w:rsidR="2390E033">
            <w:rPr>
              <w:rStyle w:val="Style1"/>
              <w:b/>
              <w:bCs/>
              <w:color w:val="215E99" w:themeColor="text2" w:themeTint="BF"/>
            </w:rPr>
            <w:t>6</w:t>
          </w:r>
          <w:r w:rsidRPr="3CE34F65" w:rsidR="7EA34492">
            <w:rPr>
              <w:rStyle w:val="Style1"/>
              <w:b/>
              <w:bCs/>
              <w:color w:val="215E99" w:themeColor="text2" w:themeTint="BF"/>
            </w:rPr>
            <w:t>-202</w:t>
          </w:r>
          <w:r w:rsidRPr="3CE34F65" w:rsidR="37077263">
            <w:rPr>
              <w:rStyle w:val="Style1"/>
              <w:b/>
              <w:bCs/>
              <w:color w:val="215E99" w:themeColor="text2" w:themeTint="BF"/>
            </w:rPr>
            <w:t>7</w:t>
          </w:r>
          <w:r w:rsidRPr="3CE34F65" w:rsidR="7EA34492">
            <w:rPr>
              <w:rStyle w:val="Style1"/>
              <w:b/>
              <w:bCs/>
              <w:color w:val="215E99" w:themeColor="text2" w:themeTint="BF"/>
            </w:rPr>
            <w:t xml:space="preserve"> through 202</w:t>
          </w:r>
          <w:r w:rsidRPr="3CE34F65" w:rsidR="7D0980DA">
            <w:rPr>
              <w:rStyle w:val="Style1"/>
              <w:b/>
              <w:bCs/>
              <w:color w:val="215E99" w:themeColor="text2" w:themeTint="BF"/>
            </w:rPr>
            <w:t>9</w:t>
          </w:r>
          <w:r w:rsidRPr="3CE34F65" w:rsidR="7EA34492">
            <w:rPr>
              <w:rStyle w:val="Style1"/>
              <w:b/>
              <w:bCs/>
              <w:color w:val="215E99" w:themeColor="text2" w:themeTint="BF"/>
            </w:rPr>
            <w:t>-20</w:t>
          </w:r>
          <w:r w:rsidRPr="3CE34F65" w:rsidR="1749A914">
            <w:rPr>
              <w:rStyle w:val="Style1"/>
              <w:b/>
              <w:bCs/>
              <w:color w:val="215E99" w:themeColor="text2" w:themeTint="BF"/>
            </w:rPr>
            <w:t>30</w:t>
          </w:r>
        </w:sdtContent>
      </w:sdt>
      <w:r w:rsidRPr="3CE34F65">
        <w:rPr>
          <w:rFonts w:ascii="Aptos Display" w:hAnsi="Aptos Display" w:cs="Calibri"/>
          <w:b/>
          <w:bCs/>
        </w:rPr>
        <w:t xml:space="preserve"> </w:t>
      </w:r>
    </w:p>
    <w:p w:rsidRPr="00C37F11" w:rsidR="000A73CE" w:rsidP="3CE34F65" w:rsidRDefault="24C5DAA5" w14:paraId="607C5826" w14:textId="45054D9A">
      <w:pPr>
        <w:widowControl w:val="0"/>
        <w:spacing w:after="0" w:line="240" w:lineRule="auto"/>
        <w:rPr>
          <w:rStyle w:val="Style1"/>
          <w:b/>
          <w:bCs/>
          <w:color w:val="215E99" w:themeColor="text2" w:themeTint="BF"/>
        </w:rPr>
      </w:pPr>
      <w:r w:rsidRPr="3CE34F65">
        <w:rPr>
          <w:rFonts w:ascii="Aptos Display" w:hAnsi="Aptos Display" w:cs="Calibri"/>
          <w:b/>
          <w:bCs/>
          <w:color w:val="000000" w:themeColor="text1"/>
        </w:rPr>
        <w:t>Centenary College of Louisiana</w:t>
      </w:r>
      <w:r w:rsidRPr="3CE34F65" w:rsidR="3E16A742">
        <w:rPr>
          <w:rFonts w:ascii="Aptos Display" w:hAnsi="Aptos Display" w:cs="Calibri"/>
          <w:b/>
          <w:bCs/>
          <w:color w:val="000000" w:themeColor="text1"/>
        </w:rPr>
        <w:t xml:space="preserve">, </w:t>
      </w:r>
      <w:bookmarkStart w:name="AdminUnit" w:id="0"/>
      <w:sdt>
        <w:sdtPr>
          <w:rPr>
            <w:rStyle w:val="Style1"/>
            <w:b/>
            <w:bCs/>
            <w:color w:val="215E99" w:themeColor="text2" w:themeTint="BF"/>
          </w:rPr>
          <w:alias w:val="Administrative Unit"/>
          <w:tag w:val="AdminUnit"/>
          <w:id w:val="-1941826615"/>
          <w:placeholder>
            <w:docPart w:val="DefaultPlaceholder_-1854013440"/>
          </w:placeholder>
          <w15:color w:val="99CCFF"/>
          <w:text/>
        </w:sdtPr>
        <w:sdtEndPr>
          <w:rPr>
            <w:rStyle w:val="Style1"/>
          </w:rPr>
        </w:sdtEndPr>
        <w:sdtContent>
          <w:r w:rsidRPr="3CE34F65" w:rsidR="05138E1F">
            <w:rPr>
              <w:rStyle w:val="Style1"/>
              <w:b/>
              <w:bCs/>
              <w:color w:val="215E99" w:themeColor="text2" w:themeTint="BF"/>
            </w:rPr>
            <w:t>Offi</w:t>
          </w:r>
          <w:r w:rsidRPr="3CE34F65" w:rsidR="7D1ECB34">
            <w:rPr>
              <w:rStyle w:val="Style1"/>
              <w:b/>
              <w:bCs/>
              <w:color w:val="215E99" w:themeColor="text2" w:themeTint="BF"/>
            </w:rPr>
            <w:t>ce of Good Work</w:t>
          </w:r>
        </w:sdtContent>
      </w:sdt>
      <w:bookmarkEnd w:id="0"/>
      <w:r w:rsidRPr="3CE34F65" w:rsidR="41D7E18B">
        <w:rPr>
          <w:rFonts w:ascii="Aptos Display" w:hAnsi="Aptos Display" w:cs="Calibri"/>
          <w:b/>
          <w:bCs/>
          <w:color w:val="000000" w:themeColor="text1"/>
        </w:rPr>
        <w:t xml:space="preserve">, </w:t>
      </w:r>
      <w:bookmarkStart w:name="Division" w:id="1"/>
      <w:sdt>
        <w:sdtPr>
          <w:rPr>
            <w:rStyle w:val="Style1"/>
            <w:b/>
            <w:bCs/>
            <w:color w:val="215E99" w:themeColor="text2" w:themeTint="BF"/>
          </w:rPr>
          <w:alias w:val="Division"/>
          <w:tag w:val="Division"/>
          <w:id w:val="-246186597"/>
          <w:placeholder>
            <w:docPart w:val="DefaultPlaceholder_-1854013440"/>
          </w:placeholder>
          <w15:color w:val="99CCFF"/>
          <w:text/>
        </w:sdtPr>
        <w:sdtEndPr>
          <w:rPr>
            <w:rStyle w:val="Style1"/>
          </w:rPr>
        </w:sdtEndPr>
        <w:sdtContent>
          <w:r w:rsidRPr="3CE34F65" w:rsidR="0E6E89FC">
            <w:rPr>
              <w:rStyle w:val="Style1"/>
              <w:b/>
              <w:bCs/>
              <w:color w:val="215E99" w:themeColor="text2" w:themeTint="BF"/>
            </w:rPr>
            <w:t>Division of</w:t>
          </w:r>
          <w:r w:rsidRPr="3CE34F65" w:rsidR="6749105E">
            <w:rPr>
              <w:rStyle w:val="Style1"/>
              <w:b/>
              <w:bCs/>
              <w:color w:val="215E99" w:themeColor="text2" w:themeTint="BF"/>
            </w:rPr>
            <w:t xml:space="preserve"> </w:t>
          </w:r>
          <w:r w:rsidRPr="3CE34F65" w:rsidR="67142965">
            <w:rPr>
              <w:rStyle w:val="Style1"/>
              <w:b/>
              <w:bCs/>
              <w:color w:val="215E99" w:themeColor="text2" w:themeTint="BF"/>
            </w:rPr>
            <w:t>Spirit</w:t>
          </w:r>
        </w:sdtContent>
      </w:sdt>
      <w:bookmarkEnd w:id="1"/>
    </w:p>
    <w:p w:rsidRPr="00C37F11" w:rsidR="003E5498" w:rsidP="3CE34F65" w:rsidRDefault="24C5DAA5" w14:paraId="1CE2422F" w14:textId="5F37B413">
      <w:pPr>
        <w:widowControl w:val="0"/>
        <w:spacing w:after="0" w:line="240" w:lineRule="auto"/>
        <w:rPr>
          <w:rFonts w:ascii="Aptos Display" w:hAnsi="Aptos Display" w:cs="Calibri"/>
          <w:b/>
          <w:bCs/>
          <w:color w:val="000000"/>
        </w:rPr>
      </w:pPr>
      <w:r w:rsidRPr="00774FE4">
        <w:rPr>
          <w:rFonts w:ascii="Aptos Display" w:hAnsi="Aptos Display" w:cs="Calibri"/>
          <w:b/>
          <w:bCs/>
          <w:color w:val="000000"/>
        </w:rPr>
        <w:t>Submi</w:t>
      </w:r>
      <w:r w:rsidRPr="00774FE4" w:rsidR="3E16A742">
        <w:rPr>
          <w:rFonts w:ascii="Aptos Display" w:hAnsi="Aptos Display" w:cs="Calibri"/>
          <w:b/>
          <w:bCs/>
          <w:color w:val="000000"/>
        </w:rPr>
        <w:t>ssion</w:t>
      </w:r>
      <w:r w:rsidRPr="00774FE4" w:rsidR="07B85519">
        <w:rPr>
          <w:rFonts w:ascii="Aptos Display" w:hAnsi="Aptos Display" w:cs="Calibri"/>
          <w:b/>
          <w:bCs/>
          <w:color w:val="000000"/>
        </w:rPr>
        <w:t xml:space="preserve"> Date</w:t>
      </w:r>
      <w:r w:rsidRPr="00774FE4" w:rsidR="07B85519">
        <w:rPr>
          <w:rFonts w:ascii="Aptos Display" w:hAnsi="Aptos Display" w:cs="Calibri"/>
          <w:b/>
          <w:bCs/>
          <w:color w:val="000000" w:themeColor="text1"/>
        </w:rPr>
        <w:t>:</w:t>
      </w:r>
      <w:r w:rsidRPr="3CE34F65" w:rsidR="07B85519">
        <w:rPr>
          <w:rFonts w:ascii="Aptos Display" w:hAnsi="Aptos Display" w:cs="Calibri"/>
          <w:b/>
          <w:bCs/>
          <w:color w:val="000000" w:themeColor="text1"/>
        </w:rPr>
        <w:t xml:space="preserve">   </w:t>
      </w:r>
      <w:bookmarkStart w:name="Date" w:id="2"/>
      <w:sdt>
        <w:sdtPr>
          <w:rPr>
            <w:rStyle w:val="Style1"/>
            <w:b/>
            <w:bCs/>
            <w:color w:val="215E99" w:themeColor="text2" w:themeTint="BF"/>
          </w:rPr>
          <w:alias w:val="Submission Date"/>
          <w:tag w:val="Date"/>
          <w:id w:val="-978456873"/>
          <w:placeholder>
            <w:docPart w:val="DefaultPlaceholder_-1854013437"/>
          </w:placeholder>
          <w15:color w:val="99CCFF"/>
          <w:date w:fullDate="2026-11-16T00:00:00Z">
            <w:dateFormat w:val="MMMM d, yyyy"/>
            <w:lid w:val="en-US"/>
            <w:storeMappedDataAs w:val="dateTime"/>
            <w:calendar w:val="gregorian"/>
          </w:date>
        </w:sdtPr>
        <w:sdtEndPr>
          <w:rPr>
            <w:rStyle w:val="Style1"/>
          </w:rPr>
        </w:sdtEndPr>
        <w:sdtContent>
          <w:r w:rsidR="00774FE4">
            <w:rPr>
              <w:rStyle w:val="Style1"/>
              <w:b/>
              <w:bCs/>
              <w:color w:val="215E99" w:themeColor="text2" w:themeTint="BF"/>
            </w:rPr>
            <w:t>November 1</w:t>
          </w:r>
          <w:r w:rsidR="004B2ED4">
            <w:rPr>
              <w:rStyle w:val="Style1"/>
              <w:b/>
              <w:bCs/>
              <w:color w:val="215E99" w:themeColor="text2" w:themeTint="BF"/>
            </w:rPr>
            <w:t>6</w:t>
          </w:r>
          <w:r w:rsidR="00774FE4">
            <w:rPr>
              <w:rStyle w:val="Style1"/>
              <w:b/>
              <w:bCs/>
              <w:color w:val="215E99" w:themeColor="text2" w:themeTint="BF"/>
            </w:rPr>
            <w:t>, 2026</w:t>
          </w:r>
        </w:sdtContent>
      </w:sdt>
      <w:bookmarkEnd w:id="2"/>
    </w:p>
    <w:p w:rsidR="302A4708" w:rsidP="376B38FF" w:rsidRDefault="302A4708" w14:paraId="5E3D8780" w14:textId="13BEC61B">
      <w:pPr>
        <w:widowControl w:val="0"/>
        <w:spacing w:after="0" w:line="240" w:lineRule="auto"/>
        <w:rPr>
          <w:rStyle w:val="Style1"/>
          <w:b/>
          <w:bCs/>
          <w:color w:val="215E99" w:themeColor="text2" w:themeTint="BF"/>
        </w:rPr>
      </w:pPr>
      <w:r w:rsidRPr="376B38FF">
        <w:rPr>
          <w:rFonts w:ascii="Aptos Display" w:hAnsi="Aptos Display" w:cs="Calibri"/>
          <w:b/>
          <w:bCs/>
          <w:color w:val="000000" w:themeColor="text1"/>
        </w:rPr>
        <w:t xml:space="preserve">Assessment Cycle: </w:t>
      </w:r>
      <w:sdt>
        <w:sdtPr>
          <w:rPr>
            <w:rFonts w:ascii="Aptos Display" w:hAnsi="Aptos Display" w:cs="Calibri"/>
            <w:b/>
            <w:bCs/>
            <w:color w:val="000000" w:themeColor="text1"/>
          </w:rPr>
          <w:id w:val="1673882634"/>
          <w:placeholder>
            <w:docPart w:val="DefaultPlaceholder_-1854013440"/>
          </w:placeholder>
        </w:sdtPr>
        <w:sdtEndPr>
          <w:rPr>
            <w:rStyle w:val="Style1"/>
            <w:rFonts w:asciiTheme="minorHAnsi" w:hAnsiTheme="minorHAnsi" w:cstheme="minorBidi"/>
            <w:i/>
            <w:iCs/>
            <w:color w:val="215E99" w:themeColor="text2" w:themeTint="BF"/>
          </w:rPr>
        </w:sdtEndPr>
        <w:sdtContent>
          <w:sdt>
            <w:sdtPr>
              <w:rPr>
                <w:rStyle w:val="Style1"/>
                <w:b/>
                <w:bCs/>
                <w:color w:val="215E99" w:themeColor="text2" w:themeTint="BF"/>
              </w:rPr>
              <w:alias w:val="Person/Author"/>
              <w:tag w:val="Person"/>
              <w:id w:val="1764646847"/>
              <w:placeholder>
                <w:docPart w:val="DefaultPlaceholder_-1854013440"/>
              </w:placeholder>
              <w15:color w:val="99CCFF"/>
              <w15:appearance w15:val="hidden"/>
              <w:text/>
            </w:sdtPr>
            <w:sdtEndPr>
              <w:rPr>
                <w:rStyle w:val="Style1"/>
              </w:rPr>
            </w:sdtEndPr>
            <w:sdtContent>
              <w:r w:rsidRPr="376B38FF" w:rsidR="06691A87">
                <w:rPr>
                  <w:rStyle w:val="Style1"/>
                  <w:b/>
                  <w:bCs/>
                  <w:color w:val="215E99" w:themeColor="text2" w:themeTint="BF"/>
                </w:rPr>
                <w:t>C</w:t>
              </w:r>
              <w:r w:rsidRPr="376B38FF" w:rsidR="24FC687F">
                <w:rPr>
                  <w:rStyle w:val="Style1"/>
                  <w:b/>
                  <w:bCs/>
                  <w:color w:val="215E99" w:themeColor="text2" w:themeTint="BF"/>
                </w:rPr>
                <w:t>ycle 1</w:t>
              </w:r>
            </w:sdtContent>
          </w:sdt>
        </w:sdtContent>
      </w:sdt>
    </w:p>
    <w:p w:rsidRPr="00C37F11" w:rsidR="003E5498" w:rsidP="376B38FF" w:rsidRDefault="24C5DAA5" w14:paraId="2F11C9DC" w14:textId="1495ED8B">
      <w:pPr>
        <w:widowControl w:val="0"/>
        <w:spacing w:after="0" w:line="240" w:lineRule="auto"/>
        <w:rPr>
          <w:rFonts w:ascii="Aptos Display" w:hAnsi="Aptos Display" w:cs="Calibri"/>
          <w:b/>
          <w:bCs/>
          <w:color w:val="000000"/>
        </w:rPr>
      </w:pPr>
      <w:r w:rsidRPr="3CE34F65">
        <w:rPr>
          <w:rFonts w:ascii="Aptos Display" w:hAnsi="Aptos Display" w:cs="Calibri"/>
          <w:b/>
          <w:bCs/>
          <w:color w:val="000000" w:themeColor="text1"/>
        </w:rPr>
        <w:t>Submitted by:</w:t>
      </w:r>
      <w:r w:rsidRPr="3CE34F65" w:rsidR="7BF9DDB1">
        <w:rPr>
          <w:rFonts w:ascii="Aptos Display" w:hAnsi="Aptos Display" w:cs="Calibri"/>
          <w:b/>
          <w:bCs/>
          <w:color w:val="000000" w:themeColor="text1"/>
        </w:rPr>
        <w:t xml:space="preserve">  </w:t>
      </w:r>
      <w:r w:rsidRPr="3CE34F65">
        <w:rPr>
          <w:rFonts w:ascii="Aptos Display" w:hAnsi="Aptos Display" w:cs="Calibri"/>
          <w:b/>
          <w:bCs/>
          <w:color w:val="000000" w:themeColor="text1"/>
        </w:rPr>
        <w:t xml:space="preserve"> </w:t>
      </w:r>
      <w:sdt>
        <w:sdtPr>
          <w:rPr>
            <w:rFonts w:ascii="Aptos Display" w:hAnsi="Aptos Display" w:cs="Calibri"/>
            <w:b/>
            <w:bCs/>
            <w:color w:val="000000" w:themeColor="text1"/>
          </w:rPr>
          <w:id w:val="302351992"/>
          <w:placeholder>
            <w:docPart w:val="DefaultPlaceholder_-1854013440"/>
          </w:placeholder>
        </w:sdtPr>
        <w:sdtEndPr>
          <w:rPr>
            <w:rStyle w:val="Style1"/>
            <w:rFonts w:asciiTheme="minorHAnsi" w:hAnsiTheme="minorHAnsi" w:cstheme="minorBidi"/>
            <w:i/>
            <w:iCs/>
            <w:color w:val="215E99" w:themeColor="text2" w:themeTint="BF"/>
          </w:rPr>
        </w:sdtEndPr>
        <w:sdtContent>
          <w:sdt>
            <w:sdtPr>
              <w:rPr>
                <w:rStyle w:val="Style1"/>
                <w:b/>
                <w:bCs/>
                <w:color w:val="215E99" w:themeColor="text2" w:themeTint="BF"/>
              </w:rPr>
              <w:alias w:val="Person/Author"/>
              <w:tag w:val="Person"/>
              <w:id w:val="-513302392"/>
              <w:placeholder>
                <w:docPart w:val="DefaultPlaceholder_-1854013440"/>
              </w:placeholder>
              <w15:color w:val="99CCFF"/>
              <w15:appearance w15:val="hidden"/>
              <w:text/>
            </w:sdtPr>
            <w:sdtEndPr>
              <w:rPr>
                <w:rStyle w:val="Style1"/>
              </w:rPr>
            </w:sdtEndPr>
            <w:sdtContent>
              <w:r w:rsidRPr="3CE34F65" w:rsidR="77F0AD52">
                <w:rPr>
                  <w:rStyle w:val="Style1"/>
                  <w:b/>
                  <w:bCs/>
                  <w:color w:val="215E99" w:themeColor="text2" w:themeTint="BF"/>
                </w:rPr>
                <w:t xml:space="preserve">Skeeter </w:t>
              </w:r>
              <w:r w:rsidRPr="3CE34F65" w:rsidR="0B4B0DD3">
                <w:rPr>
                  <w:rStyle w:val="Style1"/>
                  <w:b/>
                  <w:bCs/>
                  <w:color w:val="215E99" w:themeColor="text2" w:themeTint="BF"/>
                </w:rPr>
                <w:t xml:space="preserve">the </w:t>
              </w:r>
              <w:r w:rsidRPr="3CE34F65" w:rsidR="77F0AD52">
                <w:rPr>
                  <w:rStyle w:val="Style1"/>
                  <w:b/>
                  <w:bCs/>
                  <w:color w:val="215E99" w:themeColor="text2" w:themeTint="BF"/>
                </w:rPr>
                <w:t>Catahoula</w:t>
              </w:r>
              <w:r w:rsidRPr="3CE34F65" w:rsidR="4D90C86B">
                <w:rPr>
                  <w:rStyle w:val="Style1"/>
                  <w:b/>
                  <w:bCs/>
                  <w:color w:val="215E99" w:themeColor="text2" w:themeTint="BF"/>
                </w:rPr>
                <w:t xml:space="preserve">, Director of </w:t>
              </w:r>
              <w:r w:rsidRPr="3CE34F65" w:rsidR="658F9AF9">
                <w:rPr>
                  <w:rStyle w:val="Style1"/>
                  <w:b/>
                  <w:bCs/>
                  <w:color w:val="215E99" w:themeColor="text2" w:themeTint="BF"/>
                </w:rPr>
                <w:t>Good Work</w:t>
              </w:r>
              <w:r w:rsidRPr="3CE34F65" w:rsidR="4D90C86B">
                <w:rPr>
                  <w:rStyle w:val="Style1"/>
                  <w:b/>
                  <w:bCs/>
                  <w:color w:val="215E99" w:themeColor="text2" w:themeTint="BF"/>
                </w:rPr>
                <w:t xml:space="preserve"> </w:t>
              </w:r>
            </w:sdtContent>
          </w:sdt>
        </w:sdtContent>
      </w:sdt>
      <w:r w:rsidRPr="3CE34F65">
        <w:rPr>
          <w:rFonts w:ascii="Aptos Display" w:hAnsi="Aptos Display" w:cs="Calibri"/>
          <w:b/>
          <w:bCs/>
          <w:color w:val="215E99" w:themeColor="text2" w:themeTint="BF"/>
        </w:rPr>
        <w:t xml:space="preserve"> </w:t>
      </w:r>
    </w:p>
    <w:p w:rsidRPr="00230BAF" w:rsidR="003E5498" w:rsidP="003E5498" w:rsidRDefault="00910260" w14:paraId="5879CD05" w14:textId="1B43FD66">
      <w:pPr>
        <w:widowControl w:val="0"/>
        <w:rPr>
          <w:rFonts w:ascii="Aptos Display" w:hAnsi="Aptos Display" w:cs="Calibri"/>
          <w:bCs/>
          <w:color w:val="000000"/>
        </w:rPr>
      </w:pPr>
      <w:r>
        <w:rPr>
          <w:rFonts w:ascii="Aptos Display" w:hAnsi="Aptos Display" w:cstheme="majorHAnsi"/>
          <w:i/>
          <w:iCs/>
          <w:color w:val="808080" w:themeColor="background1" w:themeShade="80"/>
        </w:rPr>
        <w:pict w14:anchorId="6E9E8526">
          <v:rect id="_x0000_i1025" style="width:468pt;height:1.5pt" o:hr="t" o:hrstd="t" o:hrnoshade="t" o:hralign="center" fillcolor="black [3213]" stroked="f"/>
        </w:pict>
      </w:r>
    </w:p>
    <w:p w:rsidRPr="00230BAF" w:rsidR="003E5498" w:rsidP="3CE34F65" w:rsidRDefault="24C5DAA5" w14:paraId="4BC75D31" w14:textId="4FFE3C5C">
      <w:pPr>
        <w:pStyle w:val="ListParagraph"/>
        <w:keepNext/>
        <w:keepLines/>
        <w:widowControl w:val="0"/>
        <w:suppressAutoHyphens/>
        <w:overflowPunct w:val="0"/>
        <w:autoSpaceDE w:val="0"/>
        <w:ind w:left="0"/>
        <w:textAlignment w:val="baseline"/>
        <w:rPr>
          <w:rFonts w:ascii="Aptos Display" w:hAnsi="Aptos Display" w:cstheme="majorBidi"/>
          <w:b/>
          <w:bCs/>
        </w:rPr>
      </w:pPr>
      <w:r w:rsidRPr="3CE34F65">
        <w:rPr>
          <w:rFonts w:ascii="Aptos Display" w:hAnsi="Aptos Display" w:cstheme="majorBidi"/>
          <w:b/>
          <w:bCs/>
        </w:rPr>
        <w:t>Introduction</w:t>
      </w:r>
      <w:r w:rsidRPr="3CE34F65" w:rsidR="5634317C">
        <w:rPr>
          <w:rFonts w:ascii="Aptos Display" w:hAnsi="Aptos Display" w:cstheme="majorBidi"/>
          <w:b/>
          <w:bCs/>
        </w:rPr>
        <w:t xml:space="preserve"> of Unit</w:t>
      </w:r>
    </w:p>
    <w:p w:rsidRPr="00230BAF" w:rsidR="00BF754E" w:rsidP="3CE34F65" w:rsidRDefault="52268106" w14:paraId="73545536" w14:textId="1BB791FA">
      <w:pPr>
        <w:pStyle w:val="ListParagraph"/>
        <w:keepNext/>
        <w:keepLines/>
        <w:widowControl w:val="0"/>
        <w:suppressAutoHyphens/>
        <w:overflowPunct w:val="0"/>
        <w:autoSpaceDE w:val="0"/>
        <w:ind w:left="360"/>
        <w:textAlignment w:val="baseline"/>
        <w:rPr>
          <w:rFonts w:ascii="Aptos Display" w:hAnsi="Aptos Display" w:cstheme="majorBidi"/>
          <w:color w:val="000000" w:themeColor="text1"/>
          <w:sz w:val="20"/>
          <w:szCs w:val="20"/>
        </w:rPr>
      </w:pPr>
      <w:r w:rsidRPr="3CE34F65">
        <w:rPr>
          <w:rFonts w:ascii="Aptos Display" w:hAnsi="Aptos Display" w:cstheme="majorBidi"/>
          <w:i/>
          <w:iCs/>
          <w:sz w:val="20"/>
          <w:szCs w:val="20"/>
        </w:rPr>
        <w:t xml:space="preserve">[For this section, you should provide a </w:t>
      </w:r>
      <w:r w:rsidRPr="3CE34F65" w:rsidR="74A229A1">
        <w:rPr>
          <w:rFonts w:ascii="Aptos Display" w:hAnsi="Aptos Display" w:cstheme="majorBidi"/>
          <w:i/>
          <w:iCs/>
          <w:sz w:val="20"/>
          <w:szCs w:val="20"/>
        </w:rPr>
        <w:t xml:space="preserve">brief </w:t>
      </w:r>
      <w:r w:rsidRPr="3CE34F65">
        <w:rPr>
          <w:rFonts w:ascii="Aptos Display" w:hAnsi="Aptos Display" w:cstheme="majorBidi"/>
          <w:i/>
          <w:iCs/>
          <w:sz w:val="20"/>
          <w:szCs w:val="20"/>
        </w:rPr>
        <w:t xml:space="preserve">general description </w:t>
      </w:r>
      <w:r w:rsidRPr="3CE34F65" w:rsidR="1F8DE709">
        <w:rPr>
          <w:rFonts w:ascii="Aptos Display" w:hAnsi="Aptos Display" w:cstheme="majorBidi"/>
          <w:i/>
          <w:iCs/>
          <w:sz w:val="20"/>
          <w:szCs w:val="20"/>
        </w:rPr>
        <w:t xml:space="preserve">about </w:t>
      </w:r>
      <w:r w:rsidRPr="3CE34F65" w:rsidR="526731AA">
        <w:rPr>
          <w:rFonts w:ascii="Aptos Display" w:hAnsi="Aptos Display" w:cstheme="majorBidi"/>
          <w:i/>
          <w:iCs/>
          <w:sz w:val="20"/>
          <w:szCs w:val="20"/>
        </w:rPr>
        <w:t xml:space="preserve">your </w:t>
      </w:r>
      <w:r w:rsidRPr="3CE34F65" w:rsidR="1F8DE709">
        <w:rPr>
          <w:rFonts w:ascii="Aptos Display" w:hAnsi="Aptos Display" w:cstheme="majorBidi"/>
          <w:i/>
          <w:iCs/>
          <w:sz w:val="20"/>
          <w:szCs w:val="20"/>
        </w:rPr>
        <w:t>program</w:t>
      </w:r>
      <w:r w:rsidRPr="3CE34F65" w:rsidR="0E7DBC03">
        <w:rPr>
          <w:rFonts w:ascii="Aptos Display" w:hAnsi="Aptos Display" w:cstheme="majorBidi"/>
          <w:i/>
          <w:iCs/>
          <w:sz w:val="20"/>
          <w:szCs w:val="20"/>
        </w:rPr>
        <w:t>/unit</w:t>
      </w:r>
      <w:r w:rsidRPr="3CE34F65" w:rsidR="1F8DE709">
        <w:rPr>
          <w:rFonts w:ascii="Aptos Display" w:hAnsi="Aptos Display" w:cstheme="majorBidi"/>
          <w:i/>
          <w:iCs/>
          <w:sz w:val="20"/>
          <w:szCs w:val="20"/>
        </w:rPr>
        <w:t>, to include any external accreditations (e.g., NASM) or special circumstances related to the program (e.g., TREK requirements)</w:t>
      </w:r>
      <w:r w:rsidRPr="3CE34F65" w:rsidR="66326DD8">
        <w:rPr>
          <w:rFonts w:ascii="Aptos Display" w:hAnsi="Aptos Display" w:cstheme="majorBidi"/>
          <w:i/>
          <w:iCs/>
          <w:sz w:val="20"/>
          <w:szCs w:val="20"/>
        </w:rPr>
        <w:t>.</w:t>
      </w:r>
      <w:r w:rsidRPr="3CE34F65" w:rsidR="266FCA5D">
        <w:rPr>
          <w:rFonts w:ascii="Aptos Display" w:hAnsi="Aptos Display" w:cstheme="majorBidi"/>
          <w:i/>
          <w:iCs/>
          <w:sz w:val="20"/>
          <w:szCs w:val="20"/>
        </w:rPr>
        <w:t xml:space="preserve"> </w:t>
      </w:r>
      <w:r w:rsidRPr="3CE34F65" w:rsidR="70E8835F">
        <w:rPr>
          <w:rFonts w:ascii="Aptos Display" w:hAnsi="Aptos Display" w:cstheme="majorBidi"/>
          <w:i/>
          <w:iCs/>
          <w:sz w:val="20"/>
          <w:szCs w:val="20"/>
        </w:rPr>
        <w:t xml:space="preserve">This should provide enough information for a reader to know: Your division, </w:t>
      </w:r>
      <w:r w:rsidRPr="3CE34F65" w:rsidR="15EAFF2B">
        <w:rPr>
          <w:rFonts w:ascii="Aptos Display" w:hAnsi="Aptos Display" w:cstheme="majorBidi"/>
          <w:i/>
          <w:iCs/>
          <w:sz w:val="20"/>
          <w:szCs w:val="20"/>
        </w:rPr>
        <w:t>where you are located, special reporting</w:t>
      </w:r>
      <w:r w:rsidRPr="3CE34F65" w:rsidR="73CF3833">
        <w:rPr>
          <w:rFonts w:ascii="Aptos Display" w:hAnsi="Aptos Display" w:cstheme="majorBidi"/>
          <w:i/>
          <w:iCs/>
          <w:sz w:val="20"/>
          <w:szCs w:val="20"/>
        </w:rPr>
        <w:t xml:space="preserve"> – </w:t>
      </w:r>
      <w:r w:rsidRPr="3CE34F65" w:rsidR="1B0826AD">
        <w:rPr>
          <w:rFonts w:ascii="Aptos Display" w:hAnsi="Aptos Display" w:cstheme="majorBidi"/>
          <w:i/>
          <w:iCs/>
          <w:sz w:val="20"/>
          <w:szCs w:val="20"/>
        </w:rPr>
        <w:t>either</w:t>
      </w:r>
      <w:r w:rsidRPr="3CE34F65" w:rsidR="15EAFF2B">
        <w:rPr>
          <w:rFonts w:ascii="Aptos Display" w:hAnsi="Aptos Display" w:cstheme="majorBidi"/>
          <w:i/>
          <w:iCs/>
          <w:sz w:val="20"/>
          <w:szCs w:val="20"/>
        </w:rPr>
        <w:t xml:space="preserve"> </w:t>
      </w:r>
      <w:r w:rsidRPr="3CE34F65" w:rsidR="73CF3833">
        <w:rPr>
          <w:rFonts w:ascii="Aptos Display" w:hAnsi="Aptos Display" w:cstheme="majorBidi"/>
          <w:i/>
          <w:iCs/>
          <w:sz w:val="20"/>
          <w:szCs w:val="20"/>
        </w:rPr>
        <w:t xml:space="preserve">external or internal – that </w:t>
      </w:r>
      <w:r w:rsidRPr="3CE34F65" w:rsidR="15EAFF2B">
        <w:rPr>
          <w:rFonts w:ascii="Aptos Display" w:hAnsi="Aptos Display" w:cstheme="majorBidi"/>
          <w:i/>
          <w:iCs/>
          <w:sz w:val="20"/>
          <w:szCs w:val="20"/>
        </w:rPr>
        <w:t>your unit completes for the institution</w:t>
      </w:r>
      <w:r w:rsidRPr="3CE34F65" w:rsidR="00D07EC3">
        <w:rPr>
          <w:rFonts w:ascii="Aptos Display" w:hAnsi="Aptos Display" w:cstheme="majorBidi"/>
          <w:i/>
          <w:iCs/>
          <w:sz w:val="20"/>
          <w:szCs w:val="20"/>
        </w:rPr>
        <w:t>, etc. In short, tell us who you are.]</w:t>
      </w:r>
    </w:p>
    <w:p w:rsidR="4B9466EE" w:rsidP="376B38FF" w:rsidRDefault="716069E8" w14:paraId="165C7C0B" w14:textId="1C919D33">
      <w:pPr>
        <w:spacing w:after="0" w:line="276" w:lineRule="auto"/>
        <w:ind w:left="360"/>
      </w:pPr>
      <w:r w:rsidRPr="3CE34F65">
        <w:rPr>
          <w:rFonts w:ascii="Aptos Display" w:hAnsi="Aptos Display" w:cstheme="majorBidi"/>
          <w:i/>
          <w:iCs/>
          <w:color w:val="FF0000"/>
        </w:rPr>
        <w:t>Example</w:t>
      </w:r>
      <w:r w:rsidRPr="3CE34F65" w:rsidR="0A9A7855">
        <w:rPr>
          <w:rFonts w:ascii="Aptos Display" w:hAnsi="Aptos Display" w:cstheme="majorBidi"/>
          <w:i/>
          <w:iCs/>
          <w:color w:val="FF0000"/>
        </w:rPr>
        <w:t>s</w:t>
      </w:r>
      <w:r w:rsidRPr="3CE34F65">
        <w:rPr>
          <w:rFonts w:ascii="Aptos Display" w:hAnsi="Aptos Display" w:cstheme="majorBidi"/>
          <w:i/>
          <w:iCs/>
          <w:color w:val="FF0000"/>
        </w:rPr>
        <w:t>:</w:t>
      </w:r>
    </w:p>
    <w:tbl>
      <w:tblPr>
        <w:tblStyle w:val="TableGrid"/>
        <w:tblW w:w="0" w:type="auto"/>
        <w:tblInd w:w="360" w:type="dxa"/>
        <w:tblLook w:val="06A0" w:firstRow="1" w:lastRow="0" w:firstColumn="1" w:lastColumn="0" w:noHBand="1" w:noVBand="1"/>
      </w:tblPr>
      <w:tblGrid>
        <w:gridCol w:w="8990"/>
      </w:tblGrid>
      <w:tr w:rsidR="3CE34F65" w:rsidTr="62280E90" w14:paraId="5450ADD8" w14:textId="77777777">
        <w:trPr>
          <w:trHeight w:val="300"/>
        </w:trPr>
        <w:tc>
          <w:tcPr>
            <w:tcW w:w="9000" w:type="dxa"/>
            <w:tcMar/>
          </w:tcPr>
          <w:p w:rsidR="68D2391B" w:rsidP="3CE34F65" w:rsidRDefault="68D2391B" w14:paraId="6552FB39" w14:textId="3450CA7B">
            <w:r w:rsidRPr="62280E90" w:rsidR="12840AF8">
              <w:rPr>
                <w:rFonts w:eastAsia="" w:eastAsiaTheme="minorEastAsia"/>
                <w:i w:val="1"/>
                <w:iCs w:val="1"/>
                <w:sz w:val="22"/>
                <w:szCs w:val="22"/>
              </w:rPr>
              <w:t xml:space="preserve">Housed in the Sam Peters Building, the Office of Admission is part of the Division for Enrollment and </w:t>
            </w:r>
            <w:r w:rsidRPr="62280E90" w:rsidR="12840AF8">
              <w:rPr>
                <w:rFonts w:eastAsia="" w:eastAsiaTheme="minorEastAsia"/>
                <w:i w:val="1"/>
                <w:iCs w:val="1"/>
                <w:sz w:val="22"/>
                <w:szCs w:val="22"/>
              </w:rPr>
              <w:t>Marketing</w:t>
            </w:r>
            <w:r w:rsidRPr="62280E90" w:rsidR="12840AF8">
              <w:rPr>
                <w:rFonts w:eastAsia="" w:eastAsiaTheme="minorEastAsia"/>
                <w:i w:val="1"/>
                <w:iCs w:val="1"/>
                <w:sz w:val="22"/>
                <w:szCs w:val="22"/>
              </w:rPr>
              <w:t xml:space="preserve"> </w:t>
            </w:r>
            <w:r w:rsidRPr="62280E90" w:rsidR="13CA84FA">
              <w:rPr>
                <w:rFonts w:eastAsia="" w:eastAsiaTheme="minorEastAsia"/>
                <w:i w:val="1"/>
                <w:iCs w:val="1"/>
                <w:sz w:val="22"/>
                <w:szCs w:val="22"/>
              </w:rPr>
              <w:t>led</w:t>
            </w:r>
            <w:r w:rsidRPr="62280E90" w:rsidR="12840AF8">
              <w:rPr>
                <w:rFonts w:eastAsia="" w:eastAsiaTheme="minorEastAsia"/>
                <w:i w:val="1"/>
                <w:iCs w:val="1"/>
                <w:sz w:val="22"/>
                <w:szCs w:val="22"/>
              </w:rPr>
              <w:t xml:space="preserve"> by Calhoun Allen</w:t>
            </w:r>
            <w:r w:rsidRPr="62280E90" w:rsidR="12840AF8">
              <w:rPr>
                <w:rFonts w:eastAsia="" w:eastAsiaTheme="minorEastAsia"/>
                <w:i w:val="1"/>
                <w:iCs w:val="1"/>
                <w:sz w:val="22"/>
                <w:szCs w:val="22"/>
              </w:rPr>
              <w:t xml:space="preserve">.  </w:t>
            </w:r>
            <w:r w:rsidRPr="62280E90" w:rsidR="12840AF8">
              <w:rPr>
                <w:rFonts w:eastAsia="" w:eastAsiaTheme="minorEastAsia"/>
                <w:i w:val="1"/>
                <w:iCs w:val="1"/>
                <w:sz w:val="22"/>
                <w:szCs w:val="22"/>
              </w:rPr>
              <w:t>The Admissions team consists of Lauren Hawkins, Director of Admission, and Ashley Brown, Director of Admission – Operations, as well as 6 recruiters and 1 staff membe</w:t>
            </w:r>
            <w:r w:rsidRPr="62280E90" w:rsidR="6D928648">
              <w:rPr>
                <w:rFonts w:eastAsia="" w:eastAsiaTheme="minorEastAsia"/>
                <w:i w:val="1"/>
                <w:iCs w:val="1"/>
                <w:sz w:val="22"/>
                <w:szCs w:val="22"/>
              </w:rPr>
              <w:t>r, and the</w:t>
            </w:r>
            <w:r w:rsidRPr="62280E90" w:rsidR="12840AF8">
              <w:rPr>
                <w:rFonts w:eastAsia="" w:eastAsiaTheme="minorEastAsia"/>
                <w:i w:val="1"/>
                <w:iCs w:val="1"/>
                <w:sz w:val="22"/>
                <w:szCs w:val="22"/>
              </w:rPr>
              <w:t xml:space="preserve"> Centenary Student Ambassadors</w:t>
            </w:r>
            <w:r w:rsidRPr="62280E90" w:rsidR="53ED1A6D">
              <w:rPr>
                <w:rFonts w:eastAsia="" w:eastAsiaTheme="minorEastAsia"/>
                <w:i w:val="1"/>
                <w:iCs w:val="1"/>
                <w:sz w:val="22"/>
                <w:szCs w:val="22"/>
              </w:rPr>
              <w:t>.</w:t>
            </w:r>
          </w:p>
          <w:p w:rsidR="3CE34F65" w:rsidP="3CE34F65" w:rsidRDefault="3CE34F65" w14:paraId="2528B009" w14:textId="6C8A0D8C">
            <w:pPr>
              <w:rPr>
                <w:rFonts w:eastAsiaTheme="minorEastAsia"/>
                <w:i/>
                <w:iCs/>
                <w:color w:val="FF0000"/>
                <w:sz w:val="22"/>
                <w:szCs w:val="22"/>
              </w:rPr>
            </w:pPr>
          </w:p>
          <w:p w:rsidR="68D2391B" w:rsidP="3CE34F65" w:rsidRDefault="68D2391B" w14:paraId="1108A33C" w14:textId="228265EE">
            <w:pPr>
              <w:rPr>
                <w:rFonts w:eastAsiaTheme="minorEastAsia"/>
                <w:i/>
                <w:iCs/>
                <w:sz w:val="22"/>
                <w:szCs w:val="22"/>
              </w:rPr>
            </w:pPr>
            <w:r w:rsidRPr="3CE34F65">
              <w:rPr>
                <w:rFonts w:eastAsiaTheme="minorEastAsia"/>
                <w:i/>
                <w:iCs/>
                <w:sz w:val="22"/>
                <w:szCs w:val="22"/>
              </w:rPr>
              <w:t>The intent of the Office of Admission is to facilitate the student admission process by serving as a student’s initial Centenary contact.  Through collaboration across all divisions of the College, the Admission staff strives to admit students who will thrive at Centenary.  As a student enrolls, Admission staff also work to support the student’s transition to college life and ultimately graduation.</w:t>
            </w:r>
          </w:p>
          <w:p w:rsidR="3CE34F65" w:rsidP="3CE34F65" w:rsidRDefault="3CE34F65" w14:paraId="545AE25A" w14:textId="4C7D9CCC">
            <w:pPr>
              <w:rPr>
                <w:rFonts w:eastAsiaTheme="minorEastAsia"/>
                <w:i/>
                <w:iCs/>
                <w:sz w:val="22"/>
                <w:szCs w:val="22"/>
              </w:rPr>
            </w:pPr>
          </w:p>
          <w:p w:rsidR="68D2391B" w:rsidP="3CE34F65" w:rsidRDefault="68D2391B" w14:paraId="27180F46" w14:textId="64456039">
            <w:pPr>
              <w:rPr>
                <w:rFonts w:eastAsiaTheme="minorEastAsia"/>
                <w:i/>
                <w:iCs/>
                <w:sz w:val="22"/>
                <w:szCs w:val="22"/>
              </w:rPr>
            </w:pPr>
            <w:r w:rsidRPr="3CE34F65">
              <w:rPr>
                <w:rFonts w:eastAsiaTheme="minorEastAsia"/>
                <w:i/>
                <w:iCs/>
                <w:sz w:val="22"/>
                <w:szCs w:val="22"/>
              </w:rPr>
              <w:t>Admission staff is included on numerous campus committees and working groups, including but not limited to the Student Support Team, Enrollment Policy Committee, Centenary in Paris Committee, and Institutional Effectiveness Committee.</w:t>
            </w:r>
          </w:p>
        </w:tc>
      </w:tr>
    </w:tbl>
    <w:p w:rsidR="376B38FF" w:rsidP="3CE34F65" w:rsidRDefault="376B38FF" w14:paraId="08BB8EF5" w14:textId="05EAF17F">
      <w:pPr>
        <w:spacing w:after="0" w:line="276" w:lineRule="auto"/>
        <w:ind w:left="360"/>
        <w:rPr>
          <w:rFonts w:ascii="Aptos Display" w:hAnsi="Aptos Display" w:cstheme="majorBidi"/>
          <w:i/>
          <w:iCs/>
        </w:rPr>
      </w:pPr>
    </w:p>
    <w:tbl>
      <w:tblPr>
        <w:tblStyle w:val="TableGrid"/>
        <w:tblW w:w="0" w:type="auto"/>
        <w:tblInd w:w="360" w:type="dxa"/>
        <w:tblLook w:val="06A0" w:firstRow="1" w:lastRow="0" w:firstColumn="1" w:lastColumn="0" w:noHBand="1" w:noVBand="1"/>
      </w:tblPr>
      <w:tblGrid>
        <w:gridCol w:w="8990"/>
      </w:tblGrid>
      <w:tr w:rsidR="3CE34F65" w:rsidTr="3CE34F65" w14:paraId="27FE7D82" w14:textId="77777777">
        <w:trPr>
          <w:trHeight w:val="300"/>
        </w:trPr>
        <w:tc>
          <w:tcPr>
            <w:tcW w:w="9000" w:type="dxa"/>
          </w:tcPr>
          <w:p w:rsidR="68D2391B" w:rsidP="3CE34F65" w:rsidRDefault="68D2391B" w14:paraId="7EF475DA" w14:textId="06AF5A38">
            <w:pPr>
              <w:rPr>
                <w:rFonts w:eastAsiaTheme="minorEastAsia"/>
                <w:i/>
                <w:iCs/>
                <w:color w:val="000000" w:themeColor="text1"/>
                <w:sz w:val="22"/>
                <w:szCs w:val="22"/>
              </w:rPr>
            </w:pPr>
            <w:r w:rsidRPr="3CE34F65">
              <w:rPr>
                <w:rFonts w:eastAsiaTheme="minorEastAsia"/>
                <w:i/>
                <w:iCs/>
                <w:color w:val="000000" w:themeColor="text1"/>
                <w:sz w:val="22"/>
                <w:szCs w:val="22"/>
              </w:rPr>
              <w:t>Institutional Research (IR), housed in the Provost Office suite in Hamilton Hall, is responsible for completing federal and state reports, such as IPEDS</w:t>
            </w:r>
            <w:r w:rsidRPr="3CE34F65" w:rsidR="63E91CEC">
              <w:rPr>
                <w:rFonts w:eastAsiaTheme="minorEastAsia"/>
                <w:i/>
                <w:iCs/>
                <w:color w:val="000000" w:themeColor="text1"/>
                <w:sz w:val="22"/>
                <w:szCs w:val="22"/>
              </w:rPr>
              <w:t xml:space="preserve"> on behalf of Centenary</w:t>
            </w:r>
            <w:r w:rsidRPr="3CE34F65">
              <w:rPr>
                <w:rFonts w:eastAsiaTheme="minorEastAsia"/>
                <w:i/>
                <w:iCs/>
                <w:color w:val="000000" w:themeColor="text1"/>
                <w:sz w:val="22"/>
                <w:szCs w:val="22"/>
              </w:rPr>
              <w:t>. IR is a collaborator on data collection for internal and external reporting needs</w:t>
            </w:r>
            <w:r w:rsidRPr="3CE34F65" w:rsidR="20622E82">
              <w:rPr>
                <w:rFonts w:eastAsiaTheme="minorEastAsia"/>
                <w:i/>
                <w:iCs/>
                <w:color w:val="000000" w:themeColor="text1"/>
                <w:sz w:val="22"/>
                <w:szCs w:val="22"/>
              </w:rPr>
              <w:t>, including data capture of official Census-day enrollment information</w:t>
            </w:r>
            <w:r w:rsidRPr="3CE34F65" w:rsidR="2025E001">
              <w:rPr>
                <w:rFonts w:eastAsiaTheme="minorEastAsia"/>
                <w:i/>
                <w:iCs/>
                <w:color w:val="000000" w:themeColor="text1"/>
                <w:sz w:val="22"/>
                <w:szCs w:val="22"/>
              </w:rPr>
              <w:t xml:space="preserve"> used for assessment and accreditation</w:t>
            </w:r>
            <w:r w:rsidRPr="3CE34F65">
              <w:rPr>
                <w:rFonts w:eastAsiaTheme="minorEastAsia"/>
                <w:i/>
                <w:iCs/>
                <w:color w:val="000000" w:themeColor="text1"/>
                <w:sz w:val="22"/>
                <w:szCs w:val="22"/>
              </w:rPr>
              <w:t xml:space="preserve">. This one-person office serves on institution-level committees, including </w:t>
            </w:r>
            <w:r w:rsidRPr="3CE34F65" w:rsidR="4DFE7035">
              <w:rPr>
                <w:rFonts w:eastAsiaTheme="minorEastAsia"/>
                <w:i/>
                <w:iCs/>
                <w:color w:val="000000" w:themeColor="text1"/>
                <w:sz w:val="22"/>
                <w:szCs w:val="22"/>
              </w:rPr>
              <w:t xml:space="preserve">the </w:t>
            </w:r>
            <w:r w:rsidRPr="3CE34F65">
              <w:rPr>
                <w:rFonts w:eastAsiaTheme="minorEastAsia"/>
                <w:i/>
                <w:iCs/>
                <w:color w:val="000000" w:themeColor="text1"/>
                <w:sz w:val="22"/>
                <w:szCs w:val="22"/>
              </w:rPr>
              <w:t>Student Support Team, Institutional Effectiveness, Institutional Review Board, and other groups as appointed by the Provost.</w:t>
            </w:r>
            <w:r w:rsidRPr="3CE34F65" w:rsidR="52C6A304">
              <w:rPr>
                <w:rFonts w:eastAsiaTheme="minorEastAsia"/>
                <w:i/>
                <w:iCs/>
                <w:color w:val="000000" w:themeColor="text1"/>
                <w:sz w:val="22"/>
                <w:szCs w:val="22"/>
              </w:rPr>
              <w:t xml:space="preserve">  </w:t>
            </w:r>
          </w:p>
        </w:tc>
      </w:tr>
    </w:tbl>
    <w:p w:rsidR="376B38FF" w:rsidP="3CE34F65" w:rsidRDefault="376B38FF" w14:paraId="4B38CAC2" w14:textId="2238992D">
      <w:pPr>
        <w:pStyle w:val="ListParagraph"/>
        <w:keepNext/>
        <w:keepLines/>
        <w:widowControl w:val="0"/>
        <w:ind w:left="360"/>
        <w:rPr>
          <w:rFonts w:ascii="Aptos Display" w:hAnsi="Aptos Display" w:cstheme="majorBidi"/>
          <w:sz w:val="20"/>
          <w:szCs w:val="20"/>
        </w:rPr>
      </w:pPr>
    </w:p>
    <w:p w:rsidRPr="00230BAF" w:rsidR="00BF754E" w:rsidP="0018402F" w:rsidRDefault="00BF754E" w14:paraId="0F8E0005" w14:textId="77777777">
      <w:pPr>
        <w:pStyle w:val="ListParagraph"/>
        <w:keepNext/>
        <w:keepLines/>
        <w:widowControl w:val="0"/>
        <w:suppressAutoHyphens/>
        <w:overflowPunct w:val="0"/>
        <w:autoSpaceDE w:val="0"/>
        <w:spacing w:line="240" w:lineRule="auto"/>
        <w:ind w:left="360"/>
        <w:textAlignment w:val="baseline"/>
        <w:rPr>
          <w:rFonts w:ascii="Aptos Display" w:hAnsi="Aptos Display" w:cstheme="majorHAnsi"/>
        </w:rPr>
      </w:pPr>
    </w:p>
    <w:p w:rsidRPr="00230BAF" w:rsidR="003E5498" w:rsidP="3CE34F65" w:rsidRDefault="003E5498" w14:paraId="087389A4" w14:textId="32A92F91">
      <w:pPr>
        <w:pStyle w:val="ListParagraph"/>
        <w:keepNext/>
        <w:keepLines/>
        <w:widowControl w:val="0"/>
        <w:suppressAutoHyphens/>
        <w:overflowPunct w:val="0"/>
        <w:autoSpaceDE w:val="0"/>
        <w:spacing w:line="240" w:lineRule="auto"/>
        <w:ind w:left="0"/>
        <w:textAlignment w:val="baseline"/>
        <w:rPr>
          <w:rFonts w:ascii="Aptos Display" w:hAnsi="Aptos Display" w:cstheme="majorBidi"/>
          <w:b/>
          <w:bCs/>
        </w:rPr>
      </w:pPr>
    </w:p>
    <w:p w:rsidRPr="00230BAF" w:rsidR="003E5498" w:rsidP="3CE34F65" w:rsidRDefault="1D4BC88E" w14:paraId="0E87CF6A" w14:textId="65C5E2A0">
      <w:pPr>
        <w:keepNext/>
        <w:keepLines/>
        <w:widowControl w:val="0"/>
        <w:suppressAutoHyphens/>
        <w:overflowPunct w:val="0"/>
        <w:autoSpaceDE w:val="0"/>
        <w:spacing w:line="240" w:lineRule="auto"/>
        <w:textAlignment w:val="baseline"/>
      </w:pPr>
      <w:r>
        <w:br w:type="page"/>
      </w:r>
    </w:p>
    <w:p w:rsidRPr="00230BAF" w:rsidR="003E5498" w:rsidP="3CE34F65" w:rsidRDefault="24C5DAA5" w14:paraId="44FCDD36" w14:textId="72ACC7BA">
      <w:pPr>
        <w:pStyle w:val="ListParagraph"/>
        <w:keepNext/>
        <w:keepLines/>
        <w:widowControl w:val="0"/>
        <w:suppressAutoHyphens/>
        <w:overflowPunct w:val="0"/>
        <w:autoSpaceDE w:val="0"/>
        <w:spacing w:line="240" w:lineRule="auto"/>
        <w:ind w:left="0"/>
        <w:textAlignment w:val="baseline"/>
        <w:rPr>
          <w:rFonts w:eastAsiaTheme="minorEastAsia"/>
          <w:b/>
          <w:bCs/>
        </w:rPr>
      </w:pPr>
      <w:r w:rsidRPr="3CE34F65">
        <w:rPr>
          <w:rFonts w:eastAsiaTheme="minorEastAsia"/>
          <w:b/>
          <w:bCs/>
        </w:rPr>
        <w:t>Purpose</w:t>
      </w:r>
      <w:r w:rsidRPr="3CE34F65" w:rsidR="6E582A17">
        <w:rPr>
          <w:rFonts w:eastAsiaTheme="minorEastAsia"/>
          <w:b/>
          <w:bCs/>
        </w:rPr>
        <w:t xml:space="preserve"> of Unit</w:t>
      </w:r>
    </w:p>
    <w:p w:rsidRPr="00230BAF" w:rsidR="004B2F9D" w:rsidP="00632365" w:rsidRDefault="004B2F9D" w14:paraId="5E3DFD48" w14:textId="77777777">
      <w:pPr>
        <w:pStyle w:val="ListParagraph"/>
        <w:ind w:left="0"/>
        <w:rPr>
          <w:rFonts w:ascii="Aptos Display" w:hAnsi="Aptos Display" w:cstheme="majorHAnsi"/>
          <w:i/>
          <w:iCs/>
          <w:color w:val="808080" w:themeColor="background1" w:themeShade="80"/>
        </w:rPr>
      </w:pPr>
    </w:p>
    <w:p w:rsidRPr="00230BAF" w:rsidR="00A93E4C" w:rsidP="3CE34F65" w:rsidRDefault="00C37F11" w14:paraId="6042DD3A" w14:textId="11DF97B4">
      <w:pPr>
        <w:pStyle w:val="ListParagraph"/>
        <w:numPr>
          <w:ilvl w:val="0"/>
          <w:numId w:val="38"/>
        </w:numPr>
        <w:rPr>
          <w:rFonts w:ascii="Aptos Display" w:hAnsi="Aptos Display" w:cstheme="majorBidi"/>
          <w:i/>
          <w:iCs/>
        </w:rPr>
      </w:pPr>
      <w:r w:rsidRPr="3CE34F65">
        <w:rPr>
          <w:rFonts w:ascii="Aptos Display" w:hAnsi="Aptos Display" w:cstheme="majorBidi"/>
          <w:b/>
          <w:bCs/>
          <w:i/>
          <w:iCs/>
          <w:color w:val="215E99" w:themeColor="text2" w:themeTint="BF"/>
        </w:rPr>
        <w:fldChar w:fldCharType="begin"/>
      </w:r>
      <w:r w:rsidRPr="3CE34F65">
        <w:rPr>
          <w:rFonts w:ascii="Aptos Display" w:hAnsi="Aptos Display" w:cstheme="majorBidi"/>
          <w:b/>
          <w:bCs/>
          <w:i/>
          <w:iCs/>
          <w:color w:val="215E99" w:themeColor="text2" w:themeTint="BF"/>
        </w:rPr>
        <w:instrText xml:space="preserve"> REF  AdminUnit  \* MERGEFORMAT </w:instrText>
      </w:r>
      <w:r w:rsidRPr="3CE34F65">
        <w:rPr>
          <w:rFonts w:ascii="Aptos Display" w:hAnsi="Aptos Display" w:cstheme="majorBidi"/>
          <w:b/>
          <w:bCs/>
          <w:i/>
          <w:iCs/>
          <w:color w:val="215E99" w:themeColor="text2" w:themeTint="BF"/>
        </w:rPr>
        <w:fldChar w:fldCharType="separate"/>
      </w:r>
      <w:sdt>
        <w:sdtPr>
          <w:rPr>
            <w:rStyle w:val="Style1"/>
            <w:b/>
            <w:bCs/>
            <w:color w:val="215E99" w:themeColor="text2" w:themeTint="BF"/>
          </w:rPr>
          <w:alias w:val="Administrative Unit"/>
          <w:tag w:val="AdminUnit"/>
          <w:id w:val="-61795757"/>
          <w:placeholder>
            <w:docPart w:val="2FC26C82760948A99D6575ED70EC9400"/>
          </w:placeholder>
          <w15:color w:val="99CCFF"/>
          <w:text/>
        </w:sdtPr>
        <w:sdtEndPr>
          <w:rPr>
            <w:rStyle w:val="Style1"/>
          </w:rPr>
        </w:sdtEndPr>
        <w:sdtContent>
          <w:r w:rsidRPr="00C37F11" w:rsidR="20EBB048">
            <w:rPr>
              <w:rStyle w:val="Style1"/>
              <w:b/>
              <w:bCs/>
              <w:color w:val="215E99" w:themeColor="text2" w:themeTint="BF"/>
            </w:rPr>
            <w:t>Unit</w:t>
          </w:r>
        </w:sdtContent>
      </w:sdt>
      <w:r w:rsidRPr="3CE34F65">
        <w:rPr>
          <w:rFonts w:ascii="Aptos Display" w:hAnsi="Aptos Display" w:cstheme="majorBidi"/>
          <w:b/>
          <w:bCs/>
          <w:i/>
          <w:iCs/>
          <w:color w:val="215E99" w:themeColor="text2" w:themeTint="BF"/>
        </w:rPr>
        <w:fldChar w:fldCharType="end"/>
      </w:r>
      <w:r w:rsidRPr="3CE34F65" w:rsidR="3BDCB7F4">
        <w:rPr>
          <w:rFonts w:ascii="Aptos Display" w:hAnsi="Aptos Display" w:cstheme="majorBidi"/>
          <w:i/>
          <w:iCs/>
        </w:rPr>
        <w:t xml:space="preserve"> </w:t>
      </w:r>
      <w:r w:rsidRPr="3CE34F65" w:rsidR="426EC010">
        <w:rPr>
          <w:rFonts w:eastAsiaTheme="minorEastAsia"/>
          <w:i/>
          <w:iCs/>
        </w:rPr>
        <w:t xml:space="preserve">Mission </w:t>
      </w:r>
      <w:r w:rsidRPr="3CE34F65" w:rsidR="3BDCB7F4">
        <w:rPr>
          <w:rFonts w:eastAsiaTheme="minorEastAsia"/>
          <w:i/>
          <w:iCs/>
        </w:rPr>
        <w:t>Statement</w:t>
      </w:r>
    </w:p>
    <w:p w:rsidR="65844984" w:rsidP="3CE34F65" w:rsidRDefault="4FCED79F" w14:paraId="3CB90165" w14:textId="74312DFA">
      <w:pPr>
        <w:pStyle w:val="ListParagraph"/>
        <w:rPr>
          <w:rFonts w:eastAsiaTheme="minorEastAsia"/>
          <w:color w:val="595959" w:themeColor="text1" w:themeTint="A6"/>
          <w:sz w:val="20"/>
          <w:szCs w:val="20"/>
        </w:rPr>
      </w:pPr>
      <w:r w:rsidRPr="3CE34F65">
        <w:rPr>
          <w:rFonts w:eastAsiaTheme="minorEastAsia"/>
          <w:i/>
          <w:iCs/>
          <w:sz w:val="20"/>
          <w:szCs w:val="20"/>
        </w:rPr>
        <w:t xml:space="preserve">[For this section, you should provide your unit’s mission statement.  This statement </w:t>
      </w:r>
      <w:r w:rsidRPr="3CE34F65" w:rsidR="49460416">
        <w:rPr>
          <w:rFonts w:eastAsiaTheme="minorEastAsia"/>
          <w:i/>
          <w:iCs/>
          <w:sz w:val="20"/>
          <w:szCs w:val="20"/>
        </w:rPr>
        <w:t xml:space="preserve">should </w:t>
      </w:r>
      <w:r w:rsidRPr="3CE34F65" w:rsidR="4BB4D1F8">
        <w:rPr>
          <w:rFonts w:eastAsiaTheme="minorEastAsia"/>
          <w:i/>
          <w:iCs/>
          <w:sz w:val="20"/>
          <w:szCs w:val="20"/>
        </w:rPr>
        <w:t>describe</w:t>
      </w:r>
      <w:r w:rsidRPr="3CE34F65" w:rsidR="25549B62">
        <w:rPr>
          <w:rFonts w:eastAsiaTheme="minorEastAsia"/>
          <w:i/>
          <w:iCs/>
          <w:sz w:val="20"/>
          <w:szCs w:val="20"/>
        </w:rPr>
        <w:t xml:space="preserve"> your </w:t>
      </w:r>
      <w:r w:rsidRPr="3CE34F65" w:rsidR="089D36D7">
        <w:rPr>
          <w:rFonts w:eastAsiaTheme="minorEastAsia"/>
          <w:i/>
          <w:iCs/>
          <w:sz w:val="20"/>
          <w:szCs w:val="20"/>
        </w:rPr>
        <w:t>guiding principle and align to the Centenary College Mission and Vision</w:t>
      </w:r>
      <w:r w:rsidRPr="3CE34F65" w:rsidR="4A501890">
        <w:rPr>
          <w:rFonts w:eastAsiaTheme="minorEastAsia"/>
          <w:i/>
          <w:iCs/>
          <w:sz w:val="20"/>
          <w:szCs w:val="20"/>
        </w:rPr>
        <w:t>.</w:t>
      </w:r>
      <w:r w:rsidRPr="3CE34F65" w:rsidR="2F19243A">
        <w:rPr>
          <w:rFonts w:eastAsiaTheme="minorEastAsia"/>
          <w:i/>
          <w:iCs/>
          <w:sz w:val="20"/>
          <w:szCs w:val="20"/>
        </w:rPr>
        <w:t xml:space="preserve">  Questions 1</w:t>
      </w:r>
      <w:r w:rsidRPr="3CE34F65" w:rsidR="0672679D">
        <w:rPr>
          <w:rFonts w:eastAsiaTheme="minorEastAsia"/>
          <w:i/>
          <w:iCs/>
          <w:sz w:val="20"/>
          <w:szCs w:val="20"/>
        </w:rPr>
        <w:t xml:space="preserve"> through 6</w:t>
      </w:r>
      <w:r w:rsidRPr="3CE34F65" w:rsidR="2F19243A">
        <w:rPr>
          <w:rFonts w:eastAsiaTheme="minorEastAsia"/>
          <w:i/>
          <w:iCs/>
          <w:sz w:val="20"/>
          <w:szCs w:val="20"/>
        </w:rPr>
        <w:t xml:space="preserve"> below provide </w:t>
      </w:r>
      <w:r w:rsidRPr="3CE34F65" w:rsidR="23698C9B">
        <w:rPr>
          <w:rFonts w:eastAsiaTheme="minorEastAsia"/>
          <w:i/>
          <w:iCs/>
          <w:sz w:val="20"/>
          <w:szCs w:val="20"/>
        </w:rPr>
        <w:t xml:space="preserve">the </w:t>
      </w:r>
      <w:r w:rsidRPr="3CE34F65" w:rsidR="2F19243A">
        <w:rPr>
          <w:rFonts w:eastAsiaTheme="minorEastAsia"/>
          <w:i/>
          <w:iCs/>
          <w:sz w:val="20"/>
          <w:szCs w:val="20"/>
        </w:rPr>
        <w:t>opportunity to give further detail</w:t>
      </w:r>
      <w:r w:rsidRPr="3CE34F65" w:rsidR="09BC5AAC">
        <w:rPr>
          <w:rFonts w:eastAsiaTheme="minorEastAsia"/>
          <w:i/>
          <w:iCs/>
          <w:sz w:val="20"/>
          <w:szCs w:val="20"/>
        </w:rPr>
        <w:t>s</w:t>
      </w:r>
      <w:r w:rsidRPr="3CE34F65" w:rsidR="2F19243A">
        <w:rPr>
          <w:rFonts w:eastAsiaTheme="minorEastAsia"/>
          <w:i/>
          <w:iCs/>
          <w:sz w:val="20"/>
          <w:szCs w:val="20"/>
        </w:rPr>
        <w:t xml:space="preserve"> about service</w:t>
      </w:r>
      <w:r w:rsidRPr="3CE34F65" w:rsidR="11D42B6E">
        <w:rPr>
          <w:rFonts w:eastAsiaTheme="minorEastAsia"/>
          <w:i/>
          <w:iCs/>
          <w:sz w:val="20"/>
          <w:szCs w:val="20"/>
        </w:rPr>
        <w:t xml:space="preserve">s, customers, and any required external reporting. </w:t>
      </w:r>
      <w:r w:rsidRPr="3CE34F65" w:rsidR="1C79DD5E">
        <w:rPr>
          <w:rFonts w:eastAsiaTheme="minorEastAsia"/>
          <w:i/>
          <w:iCs/>
          <w:sz w:val="20"/>
          <w:szCs w:val="20"/>
        </w:rPr>
        <w:t xml:space="preserve">  This mission statement is commonly posted to your unit’s website.</w:t>
      </w:r>
      <w:r w:rsidRPr="3CE34F65">
        <w:rPr>
          <w:rFonts w:eastAsiaTheme="minorEastAsia"/>
          <w:i/>
          <w:iCs/>
          <w:sz w:val="20"/>
          <w:szCs w:val="20"/>
        </w:rPr>
        <w:t>]</w:t>
      </w:r>
    </w:p>
    <w:p w:rsidR="4CDBC5F0" w:rsidP="3CE34F65" w:rsidRDefault="46C1DCD4" w14:paraId="2737DB26" w14:textId="1C91969E">
      <w:pPr>
        <w:spacing w:after="0" w:line="276" w:lineRule="auto"/>
        <w:ind w:left="360" w:firstLine="360"/>
        <w:rPr>
          <w:rFonts w:eastAsiaTheme="minorEastAsia"/>
          <w:i/>
          <w:iCs/>
          <w:color w:val="FF0000"/>
        </w:rPr>
      </w:pPr>
      <w:r w:rsidRPr="3CE34F65">
        <w:rPr>
          <w:rFonts w:eastAsiaTheme="minorEastAsia"/>
          <w:i/>
          <w:iCs/>
          <w:color w:val="FF0000"/>
        </w:rPr>
        <w:t>Example</w:t>
      </w:r>
      <w:r w:rsidRPr="3CE34F65" w:rsidR="0D819274">
        <w:rPr>
          <w:rFonts w:eastAsiaTheme="minorEastAsia"/>
          <w:i/>
          <w:iCs/>
          <w:color w:val="FF0000"/>
        </w:rPr>
        <w:t>s</w:t>
      </w:r>
      <w:r w:rsidRPr="3CE34F65">
        <w:rPr>
          <w:rFonts w:eastAsiaTheme="minorEastAsia"/>
          <w:i/>
          <w:iCs/>
          <w:color w:val="FF0000"/>
        </w:rPr>
        <w:t>:</w:t>
      </w:r>
    </w:p>
    <w:tbl>
      <w:tblPr>
        <w:tblStyle w:val="TableGrid"/>
        <w:tblW w:w="0" w:type="auto"/>
        <w:tblInd w:w="720" w:type="dxa"/>
        <w:tblLook w:val="06A0" w:firstRow="1" w:lastRow="0" w:firstColumn="1" w:lastColumn="0" w:noHBand="1" w:noVBand="1"/>
      </w:tblPr>
      <w:tblGrid>
        <w:gridCol w:w="8630"/>
      </w:tblGrid>
      <w:tr w:rsidR="3CE34F65" w:rsidTr="3CE34F65" w14:paraId="3579C439" w14:textId="77777777">
        <w:trPr>
          <w:trHeight w:val="300"/>
        </w:trPr>
        <w:tc>
          <w:tcPr>
            <w:tcW w:w="8640" w:type="dxa"/>
          </w:tcPr>
          <w:p w:rsidR="1096FCC0" w:rsidP="3CE34F65" w:rsidRDefault="1096FCC0" w14:paraId="2C704A4C" w14:textId="56BFD369">
            <w:pPr>
              <w:spacing w:line="276" w:lineRule="auto"/>
              <w:rPr>
                <w:rFonts w:eastAsiaTheme="minorEastAsia"/>
                <w:i/>
                <w:iCs/>
                <w:sz w:val="22"/>
                <w:szCs w:val="22"/>
              </w:rPr>
            </w:pPr>
            <w:r w:rsidRPr="3CE34F65">
              <w:rPr>
                <w:rFonts w:eastAsiaTheme="minorEastAsia"/>
                <w:i/>
                <w:iCs/>
                <w:sz w:val="22"/>
                <w:szCs w:val="22"/>
              </w:rPr>
              <w:t>The mission of the Office of Admission is to recruit and enroll a cohort of qualified new students each year who are well-suited for a selective liberal arts college offering undergraduate programs in the arts, humanities, natural sciences, and social sciences so that the college may prepare them to</w:t>
            </w:r>
            <w:r w:rsidRPr="007A5617">
              <w:rPr>
                <w:rFonts w:eastAsiaTheme="minorEastAsia"/>
                <w:i/>
                <w:iCs/>
                <w:sz w:val="22"/>
                <w:szCs w:val="22"/>
              </w:rPr>
              <w:t xml:space="preserve"> be global citizens, living productive lives of vitality and purpose.</w:t>
            </w:r>
          </w:p>
        </w:tc>
      </w:tr>
    </w:tbl>
    <w:p w:rsidR="3CE34F65" w:rsidP="3CE34F65" w:rsidRDefault="3CE34F65" w14:paraId="1E1B2A56" w14:textId="0AD7CABD">
      <w:pPr>
        <w:spacing w:after="0" w:line="276" w:lineRule="auto"/>
        <w:ind w:left="720"/>
        <w:rPr>
          <w:rFonts w:eastAsiaTheme="minorEastAsia"/>
          <w:i/>
          <w:iCs/>
        </w:rPr>
      </w:pPr>
    </w:p>
    <w:tbl>
      <w:tblPr>
        <w:tblStyle w:val="TableGrid"/>
        <w:tblW w:w="0" w:type="auto"/>
        <w:tblInd w:w="720" w:type="dxa"/>
        <w:tblLook w:val="06A0" w:firstRow="1" w:lastRow="0" w:firstColumn="1" w:lastColumn="0" w:noHBand="1" w:noVBand="1"/>
      </w:tblPr>
      <w:tblGrid>
        <w:gridCol w:w="8630"/>
      </w:tblGrid>
      <w:tr w:rsidR="3CE34F65" w:rsidTr="3CE34F65" w14:paraId="35998B7E" w14:textId="77777777">
        <w:trPr>
          <w:trHeight w:val="300"/>
        </w:trPr>
        <w:tc>
          <w:tcPr>
            <w:tcW w:w="8640" w:type="dxa"/>
          </w:tcPr>
          <w:p w:rsidR="1096FCC0" w:rsidP="3CE34F65" w:rsidRDefault="1096FCC0" w14:paraId="1C9EDB01" w14:textId="3C0AB3FA">
            <w:pPr>
              <w:rPr>
                <w:rFonts w:eastAsiaTheme="minorEastAsia"/>
                <w:sz w:val="22"/>
                <w:szCs w:val="22"/>
              </w:rPr>
            </w:pPr>
            <w:r w:rsidRPr="3CE34F65">
              <w:rPr>
                <w:rFonts w:eastAsiaTheme="minorEastAsia"/>
                <w:i/>
                <w:iCs/>
                <w:color w:val="323130"/>
                <w:sz w:val="22"/>
                <w:szCs w:val="22"/>
              </w:rPr>
              <w:t xml:space="preserve">The Office of Institutional Research (IR) at Centenary College of Louisiana strives to provide actionable, accurate, appropriate, and timely information to the administration and community that supports decision-making processes on various levels across the College.  </w:t>
            </w:r>
            <w:r w:rsidRPr="3CE34F65" w:rsidR="41BFC69C">
              <w:rPr>
                <w:rFonts w:eastAsiaTheme="minorEastAsia"/>
                <w:i/>
                <w:iCs/>
                <w:color w:val="323130"/>
                <w:sz w:val="22"/>
                <w:szCs w:val="22"/>
              </w:rPr>
              <w:t xml:space="preserve">IR is the central source of official institutional information, including Census data which is used to report to the US Department of Education and other agencies.  </w:t>
            </w:r>
            <w:r w:rsidRPr="3CE34F65" w:rsidR="1D39701A">
              <w:rPr>
                <w:rFonts w:eastAsiaTheme="minorEastAsia"/>
                <w:i/>
                <w:iCs/>
                <w:color w:val="323130"/>
                <w:sz w:val="22"/>
                <w:szCs w:val="22"/>
              </w:rPr>
              <w:t>IR also</w:t>
            </w:r>
            <w:r w:rsidRPr="3CE34F65" w:rsidR="05C6B8B0">
              <w:rPr>
                <w:rFonts w:eastAsiaTheme="minorEastAsia"/>
                <w:i/>
                <w:iCs/>
                <w:color w:val="323130"/>
                <w:sz w:val="22"/>
                <w:szCs w:val="22"/>
              </w:rPr>
              <w:t xml:space="preserve"> </w:t>
            </w:r>
            <w:r w:rsidRPr="3CE34F65" w:rsidR="41BFC69C">
              <w:rPr>
                <w:rFonts w:eastAsiaTheme="minorEastAsia"/>
                <w:i/>
                <w:iCs/>
                <w:color w:val="323130"/>
                <w:sz w:val="22"/>
                <w:szCs w:val="22"/>
              </w:rPr>
              <w:t>collaborate</w:t>
            </w:r>
            <w:r w:rsidRPr="3CE34F65" w:rsidR="618F63A5">
              <w:rPr>
                <w:rFonts w:eastAsiaTheme="minorEastAsia"/>
                <w:i/>
                <w:iCs/>
                <w:color w:val="323130"/>
                <w:sz w:val="22"/>
                <w:szCs w:val="22"/>
              </w:rPr>
              <w:t>s</w:t>
            </w:r>
            <w:r w:rsidRPr="3CE34F65" w:rsidR="41BFC69C">
              <w:rPr>
                <w:rFonts w:eastAsiaTheme="minorEastAsia"/>
                <w:i/>
                <w:iCs/>
                <w:color w:val="323130"/>
                <w:sz w:val="22"/>
                <w:szCs w:val="22"/>
              </w:rPr>
              <w:t xml:space="preserve"> with Centenary stakeholders to foster a culture of continuous improvement and enhance student learning and engagement experiences.</w:t>
            </w:r>
          </w:p>
        </w:tc>
      </w:tr>
    </w:tbl>
    <w:p w:rsidRPr="00230BAF" w:rsidR="00DF7064" w:rsidP="3CE34F65" w:rsidRDefault="00DF7064" w14:paraId="4548CE12" w14:textId="77777777">
      <w:pPr>
        <w:pStyle w:val="ListParagraph"/>
        <w:ind w:left="0"/>
        <w:rPr>
          <w:rFonts w:eastAsiaTheme="minorEastAsia"/>
          <w:i/>
          <w:iCs/>
        </w:rPr>
      </w:pPr>
    </w:p>
    <w:p w:rsidRPr="00230BAF" w:rsidR="007708C6" w:rsidP="3CE34F65" w:rsidRDefault="3BDCB7F4" w14:paraId="09FE8D32" w14:textId="3839E277">
      <w:pPr>
        <w:pStyle w:val="ListParagraph"/>
        <w:numPr>
          <w:ilvl w:val="0"/>
          <w:numId w:val="38"/>
        </w:numPr>
        <w:rPr>
          <w:rFonts w:eastAsiaTheme="minorEastAsia"/>
          <w:i/>
          <w:iCs/>
        </w:rPr>
      </w:pPr>
      <w:r w:rsidRPr="3CE34F65">
        <w:rPr>
          <w:rFonts w:eastAsiaTheme="minorEastAsia"/>
          <w:i/>
          <w:iCs/>
        </w:rPr>
        <w:t>L</w:t>
      </w:r>
      <w:r w:rsidRPr="3CE34F65" w:rsidR="426EC010">
        <w:rPr>
          <w:rFonts w:eastAsiaTheme="minorEastAsia"/>
          <w:i/>
          <w:iCs/>
        </w:rPr>
        <w:t xml:space="preserve">inkage to Centenary </w:t>
      </w:r>
      <w:r w:rsidRPr="3CE34F65" w:rsidR="2161C0AE">
        <w:rPr>
          <w:rFonts w:eastAsiaTheme="minorEastAsia"/>
          <w:i/>
          <w:iCs/>
        </w:rPr>
        <w:t xml:space="preserve">College </w:t>
      </w:r>
      <w:hyperlink r:id="rId14">
        <w:r w:rsidRPr="3CE34F65" w:rsidR="426EC010">
          <w:rPr>
            <w:rStyle w:val="Hyperlink"/>
            <w:rFonts w:eastAsiaTheme="minorEastAsia"/>
            <w:i/>
            <w:iCs/>
          </w:rPr>
          <w:t>Mission</w:t>
        </w:r>
        <w:r w:rsidRPr="3CE34F65" w:rsidR="502DD4C0">
          <w:rPr>
            <w:rStyle w:val="Hyperlink"/>
            <w:rFonts w:eastAsiaTheme="minorEastAsia"/>
            <w:i/>
            <w:iCs/>
          </w:rPr>
          <w:t xml:space="preserve"> and Vision</w:t>
        </w:r>
      </w:hyperlink>
    </w:p>
    <w:p w:rsidR="73B0221B" w:rsidP="3CE34F65" w:rsidRDefault="3E2D18D7" w14:paraId="1668B459" w14:textId="0B02EABA">
      <w:pPr>
        <w:pStyle w:val="ListParagraph"/>
        <w:rPr>
          <w:rFonts w:eastAsiaTheme="minorEastAsia"/>
          <w:sz w:val="18"/>
          <w:szCs w:val="18"/>
        </w:rPr>
      </w:pPr>
      <w:r w:rsidRPr="3CE34F65">
        <w:rPr>
          <w:rFonts w:eastAsiaTheme="minorEastAsia"/>
          <w:i/>
          <w:iCs/>
          <w:sz w:val="20"/>
          <w:szCs w:val="20"/>
        </w:rPr>
        <w:t>[For this section, you should describe how your unit</w:t>
      </w:r>
      <w:r w:rsidRPr="3CE34F65" w:rsidR="3FA9E199">
        <w:rPr>
          <w:rFonts w:eastAsiaTheme="minorEastAsia"/>
          <w:i/>
          <w:iCs/>
          <w:sz w:val="20"/>
          <w:szCs w:val="20"/>
        </w:rPr>
        <w:t xml:space="preserve">’s mission and goal link directly to Centenary College’s Mission and Vision.  This can be further exemplified by </w:t>
      </w:r>
      <w:r w:rsidRPr="3CE34F65" w:rsidR="280DDA30">
        <w:rPr>
          <w:rFonts w:eastAsiaTheme="minorEastAsia"/>
          <w:i/>
          <w:iCs/>
          <w:sz w:val="20"/>
          <w:szCs w:val="20"/>
        </w:rPr>
        <w:t xml:space="preserve">links directly to the latest College </w:t>
      </w:r>
      <w:hyperlink r:id="rId15">
        <w:r w:rsidRPr="3CE34F65" w:rsidR="280DDA30">
          <w:rPr>
            <w:rStyle w:val="Hyperlink"/>
            <w:rFonts w:eastAsiaTheme="minorEastAsia"/>
            <w:i/>
            <w:iCs/>
            <w:sz w:val="20"/>
            <w:szCs w:val="20"/>
          </w:rPr>
          <w:t>Strategic Plan</w:t>
        </w:r>
      </w:hyperlink>
      <w:r w:rsidRPr="3CE34F65" w:rsidR="280DDA30">
        <w:rPr>
          <w:rFonts w:eastAsiaTheme="minorEastAsia"/>
          <w:i/>
          <w:iCs/>
          <w:color w:val="808080" w:themeColor="background1" w:themeShade="80"/>
          <w:sz w:val="20"/>
          <w:szCs w:val="20"/>
        </w:rPr>
        <w:t>.</w:t>
      </w:r>
      <w:r w:rsidRPr="3CE34F65">
        <w:rPr>
          <w:rFonts w:eastAsiaTheme="minorEastAsia"/>
          <w:i/>
          <w:iCs/>
          <w:color w:val="595959" w:themeColor="text1" w:themeTint="A6"/>
          <w:sz w:val="18"/>
          <w:szCs w:val="18"/>
        </w:rPr>
        <w:t xml:space="preserve"> </w:t>
      </w:r>
      <w:r w:rsidRPr="3CE34F65">
        <w:rPr>
          <w:rFonts w:eastAsiaTheme="minorEastAsia"/>
          <w:i/>
          <w:iCs/>
          <w:sz w:val="20"/>
          <w:szCs w:val="20"/>
        </w:rPr>
        <w:t>]</w:t>
      </w:r>
    </w:p>
    <w:p w:rsidRPr="00230BAF" w:rsidR="00DF7064" w:rsidP="3CE34F65" w:rsidRDefault="00DF7064" w14:paraId="15A981D8" w14:textId="77777777">
      <w:pPr>
        <w:pStyle w:val="ListParagraph"/>
        <w:rPr>
          <w:rFonts w:eastAsiaTheme="minorEastAsia"/>
          <w:i/>
          <w:iCs/>
          <w:color w:val="808080" w:themeColor="background1" w:themeShade="80"/>
        </w:rPr>
      </w:pPr>
    </w:p>
    <w:p w:rsidRPr="00A6701B" w:rsidR="006206FF" w:rsidP="3CE34F65" w:rsidRDefault="7273F478" w14:paraId="63DAF8EF" w14:textId="49E3292B">
      <w:pPr>
        <w:pStyle w:val="ListParagraph"/>
        <w:numPr>
          <w:ilvl w:val="0"/>
          <w:numId w:val="38"/>
        </w:numPr>
        <w:spacing w:after="0"/>
        <w:rPr>
          <w:rFonts w:eastAsiaTheme="minorEastAsia"/>
          <w:i/>
          <w:iCs/>
        </w:rPr>
      </w:pPr>
      <w:r w:rsidRPr="3CE34F65">
        <w:rPr>
          <w:rFonts w:eastAsiaTheme="minorEastAsia"/>
          <w:i/>
          <w:iCs/>
        </w:rPr>
        <w:t>Subunits, other departments, and areas</w:t>
      </w:r>
    </w:p>
    <w:p w:rsidRPr="00A6701B" w:rsidR="006206FF" w:rsidP="62280E90" w:rsidRDefault="098949D9" w14:paraId="41E4159A" w14:textId="245C6B4B">
      <w:pPr>
        <w:spacing w:after="0"/>
        <w:ind w:left="720"/>
        <w:rPr>
          <w:rFonts w:eastAsia="" w:eastAsiaTheme="minorEastAsia"/>
          <w:i w:val="1"/>
          <w:iCs w:val="1"/>
          <w:sz w:val="20"/>
          <w:szCs w:val="20"/>
        </w:rPr>
      </w:pPr>
      <w:r w:rsidRPr="62280E90" w:rsidR="098949D9">
        <w:rPr>
          <w:rFonts w:eastAsia="" w:eastAsiaTheme="minorEastAsia"/>
          <w:i w:val="1"/>
          <w:iCs w:val="1"/>
          <w:sz w:val="20"/>
          <w:szCs w:val="20"/>
        </w:rPr>
        <w:t>[For this section, you should describe the various areas that may be included in this report</w:t>
      </w:r>
      <w:r w:rsidRPr="62280E90" w:rsidR="098949D9">
        <w:rPr>
          <w:rFonts w:eastAsia="" w:eastAsiaTheme="minorEastAsia"/>
          <w:i w:val="1"/>
          <w:iCs w:val="1"/>
          <w:sz w:val="20"/>
          <w:szCs w:val="20"/>
        </w:rPr>
        <w:t xml:space="preserve">.  </w:t>
      </w:r>
      <w:r w:rsidRPr="62280E90" w:rsidR="098949D9">
        <w:rPr>
          <w:rFonts w:eastAsia="" w:eastAsiaTheme="minorEastAsia"/>
          <w:i w:val="1"/>
          <w:iCs w:val="1"/>
          <w:sz w:val="20"/>
          <w:szCs w:val="20"/>
        </w:rPr>
        <w:t xml:space="preserve">In many cases, it will be important to include goals </w:t>
      </w:r>
      <w:r w:rsidRPr="62280E90" w:rsidR="098949D9">
        <w:rPr>
          <w:rFonts w:eastAsia="" w:eastAsiaTheme="minorEastAsia"/>
          <w:i w:val="1"/>
          <w:iCs w:val="1"/>
          <w:sz w:val="20"/>
          <w:szCs w:val="20"/>
        </w:rPr>
        <w:t>directly related</w:t>
      </w:r>
      <w:r w:rsidRPr="62280E90" w:rsidR="098949D9">
        <w:rPr>
          <w:rFonts w:eastAsia="" w:eastAsiaTheme="minorEastAsia"/>
          <w:i w:val="1"/>
          <w:iCs w:val="1"/>
          <w:sz w:val="20"/>
          <w:szCs w:val="20"/>
        </w:rPr>
        <w:t xml:space="preserve"> to these areas</w:t>
      </w:r>
      <w:r w:rsidRPr="62280E90" w:rsidR="098949D9">
        <w:rPr>
          <w:rFonts w:eastAsia="" w:eastAsiaTheme="minorEastAsia"/>
          <w:i w:val="1"/>
          <w:iCs w:val="1"/>
          <w:sz w:val="20"/>
          <w:szCs w:val="20"/>
        </w:rPr>
        <w:t>.</w:t>
      </w:r>
      <w:r w:rsidRPr="62280E90" w:rsidR="4A537999">
        <w:rPr>
          <w:rFonts w:eastAsia="" w:eastAsiaTheme="minorEastAsia"/>
          <w:i w:val="1"/>
          <w:iCs w:val="1"/>
          <w:sz w:val="20"/>
          <w:szCs w:val="20"/>
        </w:rPr>
        <w:t xml:space="preserve">  </w:t>
      </w:r>
      <w:r w:rsidRPr="62280E90" w:rsidR="1A6C8CC0">
        <w:rPr>
          <w:rFonts w:eastAsia="" w:eastAsiaTheme="minorEastAsia"/>
          <w:i w:val="1"/>
          <w:iCs w:val="1"/>
          <w:sz w:val="20"/>
          <w:szCs w:val="20"/>
        </w:rPr>
        <w:t xml:space="preserve">This may not </w:t>
      </w:r>
      <w:r w:rsidRPr="62280E90" w:rsidR="1A6C8CC0">
        <w:rPr>
          <w:rFonts w:eastAsia="" w:eastAsiaTheme="minorEastAsia"/>
          <w:i w:val="1"/>
          <w:iCs w:val="1"/>
          <w:sz w:val="20"/>
          <w:szCs w:val="20"/>
        </w:rPr>
        <w:t>be applicable</w:t>
      </w:r>
      <w:r w:rsidRPr="62280E90" w:rsidR="1A6C8CC0">
        <w:rPr>
          <w:rFonts w:eastAsia="" w:eastAsiaTheme="minorEastAsia"/>
          <w:i w:val="1"/>
          <w:iCs w:val="1"/>
          <w:sz w:val="20"/>
          <w:szCs w:val="20"/>
        </w:rPr>
        <w:t xml:space="preserve"> to all </w:t>
      </w:r>
      <w:r w:rsidRPr="62280E90" w:rsidR="68BA05CA">
        <w:rPr>
          <w:rFonts w:eastAsia="" w:eastAsiaTheme="minorEastAsia"/>
          <w:i w:val="1"/>
          <w:iCs w:val="1"/>
          <w:sz w:val="20"/>
          <w:szCs w:val="20"/>
        </w:rPr>
        <w:t>units</w:t>
      </w:r>
      <w:r w:rsidRPr="62280E90" w:rsidR="1A6C8CC0">
        <w:rPr>
          <w:rFonts w:eastAsia="" w:eastAsiaTheme="minorEastAsia"/>
          <w:i w:val="1"/>
          <w:iCs w:val="1"/>
          <w:sz w:val="20"/>
          <w:szCs w:val="20"/>
        </w:rPr>
        <w:t xml:space="preserve">.  </w:t>
      </w:r>
      <w:r w:rsidRPr="62280E90" w:rsidR="1A6C8CC0">
        <w:rPr>
          <w:rFonts w:eastAsia="" w:eastAsiaTheme="minorEastAsia"/>
          <w:i w:val="1"/>
          <w:iCs w:val="1"/>
          <w:sz w:val="20"/>
          <w:szCs w:val="20"/>
        </w:rPr>
        <w:t>Ask yourself, “</w:t>
      </w:r>
      <w:r w:rsidRPr="62280E90" w:rsidR="4A537999">
        <w:rPr>
          <w:rFonts w:eastAsia="" w:eastAsiaTheme="minorEastAsia"/>
          <w:i w:val="1"/>
          <w:iCs w:val="1"/>
          <w:sz w:val="20"/>
          <w:szCs w:val="20"/>
        </w:rPr>
        <w:t>Does this apply to my unit?</w:t>
      </w:r>
      <w:r w:rsidRPr="62280E90" w:rsidR="0E5837F0">
        <w:rPr>
          <w:rFonts w:eastAsia="" w:eastAsiaTheme="minorEastAsia"/>
          <w:i w:val="1"/>
          <w:iCs w:val="1"/>
          <w:sz w:val="20"/>
          <w:szCs w:val="20"/>
        </w:rPr>
        <w:t>”</w:t>
      </w:r>
      <w:r w:rsidRPr="62280E90" w:rsidR="4A537999">
        <w:rPr>
          <w:rFonts w:eastAsia="" w:eastAsiaTheme="minorEastAsia"/>
          <w:i w:val="1"/>
          <w:iCs w:val="1"/>
          <w:sz w:val="20"/>
          <w:szCs w:val="20"/>
        </w:rPr>
        <w:t xml:space="preserve">  T</w:t>
      </w:r>
      <w:r w:rsidRPr="62280E90" w:rsidR="6D6700C6">
        <w:rPr>
          <w:rFonts w:eastAsia="" w:eastAsiaTheme="minorEastAsia"/>
          <w:i w:val="1"/>
          <w:iCs w:val="1"/>
          <w:sz w:val="20"/>
          <w:szCs w:val="20"/>
        </w:rPr>
        <w:t xml:space="preserve">hink: Does my unit house different functional </w:t>
      </w:r>
      <w:r w:rsidRPr="62280E90" w:rsidR="7C654C88">
        <w:rPr>
          <w:rFonts w:eastAsia="" w:eastAsiaTheme="minorEastAsia"/>
          <w:i w:val="1"/>
          <w:iCs w:val="1"/>
          <w:sz w:val="20"/>
          <w:szCs w:val="20"/>
        </w:rPr>
        <w:t>areas,</w:t>
      </w:r>
      <w:r w:rsidRPr="62280E90" w:rsidR="6D6700C6">
        <w:rPr>
          <w:rFonts w:eastAsia="" w:eastAsiaTheme="minorEastAsia"/>
          <w:i w:val="1"/>
          <w:iCs w:val="1"/>
          <w:sz w:val="20"/>
          <w:szCs w:val="20"/>
        </w:rPr>
        <w:t xml:space="preserve"> or does it oversee particular groups?  </w:t>
      </w:r>
      <w:r w:rsidRPr="62280E90" w:rsidR="7E60AC2A">
        <w:rPr>
          <w:rFonts w:eastAsia="" w:eastAsiaTheme="minorEastAsia"/>
          <w:i w:val="1"/>
          <w:iCs w:val="1"/>
          <w:sz w:val="20"/>
          <w:szCs w:val="20"/>
        </w:rPr>
        <w:t>Some of these will have specific reporting for internal groups and external agencies, not to mention accreditation reporting</w:t>
      </w:r>
      <w:r w:rsidRPr="62280E90" w:rsidR="7E60AC2A">
        <w:rPr>
          <w:rFonts w:eastAsia="" w:eastAsiaTheme="minorEastAsia"/>
          <w:i w:val="1"/>
          <w:iCs w:val="1"/>
          <w:sz w:val="20"/>
          <w:szCs w:val="20"/>
        </w:rPr>
        <w:t xml:space="preserve">.  </w:t>
      </w:r>
      <w:r w:rsidRPr="62280E90" w:rsidR="7E60AC2A">
        <w:rPr>
          <w:rFonts w:eastAsia="" w:eastAsiaTheme="minorEastAsia"/>
          <w:i w:val="1"/>
          <w:iCs w:val="1"/>
          <w:sz w:val="20"/>
          <w:szCs w:val="20"/>
        </w:rPr>
        <w:t xml:space="preserve">Thinking about the areas in the context of your unit will help </w:t>
      </w:r>
      <w:r w:rsidRPr="62280E90" w:rsidR="7E60AC2A">
        <w:rPr>
          <w:rFonts w:eastAsia="" w:eastAsiaTheme="minorEastAsia"/>
          <w:i w:val="1"/>
          <w:iCs w:val="1"/>
          <w:sz w:val="20"/>
          <w:szCs w:val="20"/>
        </w:rPr>
        <w:t>determine</w:t>
      </w:r>
      <w:r w:rsidRPr="62280E90" w:rsidR="7E60AC2A">
        <w:rPr>
          <w:rFonts w:eastAsia="" w:eastAsiaTheme="minorEastAsia"/>
          <w:i w:val="1"/>
          <w:iCs w:val="1"/>
          <w:sz w:val="20"/>
          <w:szCs w:val="20"/>
        </w:rPr>
        <w:t xml:space="preserve"> what is covered in unit goals, what needs to be reported out, and where assessment and improvements can/should/will be occurring.</w:t>
      </w:r>
      <w:r w:rsidRPr="62280E90" w:rsidR="098949D9">
        <w:rPr>
          <w:rFonts w:eastAsia="" w:eastAsiaTheme="minorEastAsia"/>
          <w:i w:val="1"/>
          <w:iCs w:val="1"/>
          <w:sz w:val="20"/>
          <w:szCs w:val="20"/>
        </w:rPr>
        <w:t>]</w:t>
      </w:r>
    </w:p>
    <w:p w:rsidR="3CE34F65" w:rsidP="3CE34F65" w:rsidRDefault="3CE34F65" w14:paraId="711B7D6E" w14:textId="5A9DC019">
      <w:pPr>
        <w:spacing w:after="0"/>
        <w:ind w:left="720"/>
        <w:rPr>
          <w:rFonts w:ascii="Aptos Display" w:hAnsi="Aptos Display" w:cstheme="majorBidi"/>
          <w:i/>
          <w:iCs/>
          <w:color w:val="595959" w:themeColor="text1" w:themeTint="A6"/>
          <w:sz w:val="20"/>
          <w:szCs w:val="20"/>
        </w:rPr>
      </w:pPr>
    </w:p>
    <w:p w:rsidRPr="00A6701B" w:rsidR="006206FF" w:rsidP="3CE34F65" w:rsidRDefault="098949D9" w14:paraId="54F43561" w14:textId="02933CFA">
      <w:pPr>
        <w:spacing w:after="0" w:line="276" w:lineRule="auto"/>
        <w:ind w:left="720"/>
        <w:rPr>
          <w:rFonts w:eastAsiaTheme="minorEastAsia"/>
          <w:i/>
          <w:iCs/>
          <w:color w:val="FF0000"/>
        </w:rPr>
      </w:pPr>
      <w:r w:rsidRPr="3CE34F65">
        <w:rPr>
          <w:rFonts w:eastAsiaTheme="minorEastAsia"/>
          <w:i/>
          <w:iCs/>
          <w:color w:val="FF0000"/>
        </w:rPr>
        <w:t>Example</w:t>
      </w:r>
      <w:r w:rsidRPr="3CE34F65" w:rsidR="75DBFA01">
        <w:rPr>
          <w:rFonts w:eastAsiaTheme="minorEastAsia"/>
          <w:i/>
          <w:iCs/>
          <w:color w:val="FF0000"/>
        </w:rPr>
        <w:t>s</w:t>
      </w:r>
      <w:r w:rsidRPr="3CE34F65">
        <w:rPr>
          <w:rFonts w:eastAsiaTheme="minorEastAsia"/>
          <w:i/>
          <w:iCs/>
          <w:color w:val="FF0000"/>
        </w:rPr>
        <w:t>:</w:t>
      </w:r>
    </w:p>
    <w:tbl>
      <w:tblPr>
        <w:tblStyle w:val="TableGrid"/>
        <w:tblW w:w="0" w:type="auto"/>
        <w:tblInd w:w="720" w:type="dxa"/>
        <w:tblLook w:val="06A0" w:firstRow="1" w:lastRow="0" w:firstColumn="1" w:lastColumn="0" w:noHBand="1" w:noVBand="1"/>
      </w:tblPr>
      <w:tblGrid>
        <w:gridCol w:w="8630"/>
      </w:tblGrid>
      <w:tr w:rsidR="3CE34F65" w:rsidTr="3CE34F65" w14:paraId="5BA5D93F" w14:textId="77777777">
        <w:trPr>
          <w:trHeight w:val="300"/>
        </w:trPr>
        <w:tc>
          <w:tcPr>
            <w:tcW w:w="8744" w:type="dxa"/>
          </w:tcPr>
          <w:p w:rsidR="4C1183C1" w:rsidP="3CE34F65" w:rsidRDefault="4C1183C1" w14:paraId="1DDC1F8B" w14:textId="3431726B">
            <w:pPr>
              <w:spacing w:line="276" w:lineRule="auto"/>
              <w:rPr>
                <w:rFonts w:eastAsiaTheme="minorEastAsia"/>
                <w:i/>
                <w:iCs/>
                <w:sz w:val="22"/>
                <w:szCs w:val="22"/>
              </w:rPr>
            </w:pPr>
            <w:r w:rsidRPr="3CE34F65">
              <w:rPr>
                <w:rFonts w:eastAsiaTheme="minorEastAsia"/>
                <w:i/>
                <w:iCs/>
                <w:sz w:val="22"/>
                <w:szCs w:val="22"/>
              </w:rPr>
              <w:t>Student groups: Centenary Student Ambassadors, Peer Mentors, Resident Assistants</w:t>
            </w:r>
          </w:p>
          <w:p w:rsidR="3CE34F65" w:rsidP="3CE34F65" w:rsidRDefault="3CE34F65" w14:paraId="2D593E37" w14:textId="42CF4D7C">
            <w:pPr>
              <w:spacing w:line="276" w:lineRule="auto"/>
              <w:rPr>
                <w:rFonts w:eastAsiaTheme="minorEastAsia"/>
                <w:i/>
                <w:iCs/>
                <w:sz w:val="22"/>
                <w:szCs w:val="22"/>
              </w:rPr>
            </w:pPr>
          </w:p>
          <w:p w:rsidR="4C1183C1" w:rsidP="3CE34F65" w:rsidRDefault="4C1183C1" w14:paraId="48575328" w14:textId="7AB335F3">
            <w:pPr>
              <w:spacing w:line="276" w:lineRule="auto"/>
              <w:rPr>
                <w:rFonts w:eastAsiaTheme="minorEastAsia"/>
                <w:i/>
                <w:iCs/>
                <w:sz w:val="22"/>
                <w:szCs w:val="22"/>
              </w:rPr>
            </w:pPr>
            <w:r w:rsidRPr="3CE34F65">
              <w:rPr>
                <w:rFonts w:eastAsiaTheme="minorEastAsia"/>
                <w:i/>
                <w:iCs/>
                <w:sz w:val="22"/>
                <w:szCs w:val="22"/>
              </w:rPr>
              <w:t>Units: The Center for Teaching and Learning houses “The Learning Commons” as the place, Student Success, Disability Services, Career Services, and Global Engagement</w:t>
            </w:r>
          </w:p>
        </w:tc>
      </w:tr>
    </w:tbl>
    <w:p w:rsidRPr="00A6701B" w:rsidR="006206FF" w:rsidP="3CE34F65" w:rsidRDefault="006206FF" w14:paraId="129983F4" w14:textId="479396A2">
      <w:pPr>
        <w:spacing w:after="0"/>
        <w:rPr>
          <w:rFonts w:eastAsiaTheme="minorEastAsia"/>
          <w:i/>
          <w:iCs/>
        </w:rPr>
      </w:pPr>
    </w:p>
    <w:p w:rsidRPr="00A6701B" w:rsidR="006206FF" w:rsidP="3CE34F65" w:rsidRDefault="0A574CEA" w14:paraId="244A982F" w14:textId="259F8421">
      <w:pPr>
        <w:pStyle w:val="ListParagraph"/>
        <w:numPr>
          <w:ilvl w:val="0"/>
          <w:numId w:val="38"/>
        </w:numPr>
        <w:spacing w:after="0"/>
        <w:rPr>
          <w:rFonts w:eastAsiaTheme="minorEastAsia"/>
          <w:i/>
          <w:iCs/>
        </w:rPr>
      </w:pPr>
      <w:r w:rsidRPr="3CE34F65">
        <w:rPr>
          <w:rFonts w:eastAsiaTheme="minorEastAsia"/>
          <w:i/>
          <w:iCs/>
        </w:rPr>
        <w:t>Briefly describe the services offered and/or functions performed by the unit.</w:t>
      </w:r>
    </w:p>
    <w:p w:rsidRPr="00A6701B" w:rsidR="006206FF" w:rsidP="3CE34F65" w:rsidRDefault="47BDFC11" w14:paraId="71A922C8" w14:textId="2EECF564">
      <w:pPr>
        <w:pStyle w:val="ListParagraph"/>
        <w:spacing w:after="0"/>
        <w:rPr>
          <w:rFonts w:eastAsiaTheme="minorEastAsia"/>
          <w:i/>
          <w:iCs/>
          <w:color w:val="000000" w:themeColor="text1"/>
          <w:sz w:val="20"/>
          <w:szCs w:val="20"/>
        </w:rPr>
      </w:pPr>
      <w:r w:rsidRPr="3CE34F65">
        <w:rPr>
          <w:rFonts w:eastAsiaTheme="minorEastAsia"/>
          <w:i/>
          <w:iCs/>
          <w:sz w:val="20"/>
          <w:szCs w:val="20"/>
        </w:rPr>
        <w:t>[For this section,</w:t>
      </w:r>
      <w:r w:rsidRPr="3CE34F65" w:rsidR="3439B81A">
        <w:rPr>
          <w:rFonts w:eastAsiaTheme="minorEastAsia"/>
          <w:i/>
          <w:iCs/>
          <w:sz w:val="20"/>
          <w:szCs w:val="20"/>
        </w:rPr>
        <w:t xml:space="preserve"> provide a brief </w:t>
      </w:r>
      <w:r w:rsidRPr="3CE34F65" w:rsidR="61821C22">
        <w:rPr>
          <w:rFonts w:eastAsiaTheme="minorEastAsia"/>
          <w:i/>
          <w:iCs/>
          <w:sz w:val="20"/>
          <w:szCs w:val="20"/>
        </w:rPr>
        <w:t xml:space="preserve">listing of your team’s primary activities.  Write this so that someone who doesn’t know what your area </w:t>
      </w:r>
      <w:r w:rsidRPr="3CE34F65" w:rsidR="5AB64888">
        <w:rPr>
          <w:rFonts w:eastAsiaTheme="minorEastAsia"/>
          <w:i/>
          <w:iCs/>
          <w:sz w:val="20"/>
          <w:szCs w:val="20"/>
        </w:rPr>
        <w:t>covers for Centenary will have a better understanding of your good work.  Thi</w:t>
      </w:r>
      <w:r w:rsidRPr="3CE34F65" w:rsidR="4DB4CA3A">
        <w:rPr>
          <w:rFonts w:eastAsiaTheme="minorEastAsia"/>
          <w:i/>
          <w:iCs/>
          <w:sz w:val="20"/>
          <w:szCs w:val="20"/>
        </w:rPr>
        <w:t>nking about these items will often help you determine and/or explain your goals.</w:t>
      </w:r>
      <w:r w:rsidRPr="3CE34F65" w:rsidR="60C7E4AC">
        <w:rPr>
          <w:rFonts w:eastAsiaTheme="minorEastAsia"/>
          <w:i/>
          <w:iCs/>
          <w:sz w:val="20"/>
          <w:szCs w:val="20"/>
        </w:rPr>
        <w:t>]</w:t>
      </w:r>
    </w:p>
    <w:p w:rsidR="3CE34F65" w:rsidP="3CE34F65" w:rsidRDefault="3CE34F65" w14:paraId="535E8B88" w14:textId="1ADD8271">
      <w:pPr>
        <w:pStyle w:val="ListParagraph"/>
        <w:spacing w:after="0"/>
        <w:rPr>
          <w:rFonts w:eastAsiaTheme="minorEastAsia"/>
          <w:i/>
          <w:iCs/>
          <w:color w:val="000000" w:themeColor="text1"/>
          <w:sz w:val="20"/>
          <w:szCs w:val="20"/>
        </w:rPr>
      </w:pPr>
    </w:p>
    <w:p w:rsidRPr="00A6701B" w:rsidR="006206FF" w:rsidP="3CE34F65" w:rsidRDefault="7D166EC4" w14:paraId="7F6DECB9" w14:textId="796EB330">
      <w:pPr>
        <w:spacing w:after="0" w:line="276" w:lineRule="auto"/>
        <w:ind w:left="360" w:firstLine="360"/>
        <w:rPr>
          <w:rFonts w:eastAsiaTheme="minorEastAsia"/>
          <w:i/>
          <w:iCs/>
          <w:color w:val="FF0000"/>
        </w:rPr>
      </w:pPr>
      <w:r w:rsidRPr="3CE34F65">
        <w:rPr>
          <w:rFonts w:eastAsiaTheme="minorEastAsia"/>
          <w:i/>
          <w:iCs/>
          <w:color w:val="FF0000"/>
        </w:rPr>
        <w:t>Example</w:t>
      </w:r>
      <w:r w:rsidRPr="3CE34F65" w:rsidR="0F2A84C6">
        <w:rPr>
          <w:rFonts w:eastAsiaTheme="minorEastAsia"/>
          <w:i/>
          <w:iCs/>
          <w:color w:val="FF0000"/>
        </w:rPr>
        <w:t>s</w:t>
      </w:r>
      <w:r w:rsidRPr="3CE34F65">
        <w:rPr>
          <w:rFonts w:eastAsiaTheme="minorEastAsia"/>
          <w:i/>
          <w:iCs/>
          <w:color w:val="FF0000"/>
        </w:rPr>
        <w:t>:</w:t>
      </w:r>
    </w:p>
    <w:tbl>
      <w:tblPr>
        <w:tblStyle w:val="TableGrid"/>
        <w:tblW w:w="0" w:type="auto"/>
        <w:tblInd w:w="720" w:type="dxa"/>
        <w:tblLook w:val="06A0" w:firstRow="1" w:lastRow="0" w:firstColumn="1" w:lastColumn="0" w:noHBand="1" w:noVBand="1"/>
      </w:tblPr>
      <w:tblGrid>
        <w:gridCol w:w="8542"/>
      </w:tblGrid>
      <w:tr w:rsidR="3CE34F65" w:rsidTr="3CE34F65" w14:paraId="66678CFB" w14:textId="77777777">
        <w:trPr>
          <w:trHeight w:val="300"/>
        </w:trPr>
        <w:tc>
          <w:tcPr>
            <w:tcW w:w="8542" w:type="dxa"/>
          </w:tcPr>
          <w:p w:rsidR="68DB2B76" w:rsidP="3CE34F65" w:rsidRDefault="68DB2B76" w14:paraId="4E933726" w14:textId="0F93A299">
            <w:pPr>
              <w:pStyle w:val="ListParagraph"/>
              <w:numPr>
                <w:ilvl w:val="0"/>
                <w:numId w:val="7"/>
              </w:numPr>
              <w:spacing w:line="276" w:lineRule="auto"/>
              <w:rPr>
                <w:rFonts w:eastAsiaTheme="minorEastAsia"/>
                <w:i/>
                <w:iCs/>
                <w:sz w:val="22"/>
                <w:szCs w:val="22"/>
              </w:rPr>
            </w:pPr>
            <w:r w:rsidRPr="3CE34F65">
              <w:rPr>
                <w:rFonts w:eastAsiaTheme="minorEastAsia"/>
                <w:i/>
                <w:iCs/>
                <w:sz w:val="22"/>
                <w:szCs w:val="22"/>
              </w:rPr>
              <w:t>Recruitment of new undergraduate students, both first-time to college and transfers from another college/institution.</w:t>
            </w:r>
          </w:p>
          <w:p w:rsidR="68DB2B76" w:rsidP="3CE34F65" w:rsidRDefault="68DB2B76" w14:paraId="6A01BAA6" w14:textId="364B4379">
            <w:pPr>
              <w:pStyle w:val="ListParagraph"/>
              <w:numPr>
                <w:ilvl w:val="0"/>
                <w:numId w:val="7"/>
              </w:numPr>
              <w:spacing w:line="276" w:lineRule="auto"/>
              <w:rPr>
                <w:rFonts w:eastAsiaTheme="minorEastAsia"/>
                <w:i/>
                <w:iCs/>
                <w:sz w:val="22"/>
                <w:szCs w:val="22"/>
              </w:rPr>
            </w:pPr>
            <w:r w:rsidRPr="3CE34F65">
              <w:rPr>
                <w:rFonts w:eastAsiaTheme="minorEastAsia"/>
                <w:i/>
                <w:iCs/>
                <w:sz w:val="22"/>
                <w:szCs w:val="22"/>
              </w:rPr>
              <w:t>Collection of applications and supporting materials, ultimately leading to an admission decision</w:t>
            </w:r>
          </w:p>
          <w:p w:rsidR="68DB2B76" w:rsidP="3CE34F65" w:rsidRDefault="68DB2B76" w14:paraId="59E2E352" w14:textId="56B5A723">
            <w:pPr>
              <w:pStyle w:val="ListParagraph"/>
              <w:numPr>
                <w:ilvl w:val="0"/>
                <w:numId w:val="7"/>
              </w:numPr>
              <w:spacing w:line="276" w:lineRule="auto"/>
              <w:rPr>
                <w:rFonts w:eastAsiaTheme="minorEastAsia"/>
                <w:i/>
                <w:iCs/>
                <w:sz w:val="22"/>
                <w:szCs w:val="22"/>
              </w:rPr>
            </w:pPr>
            <w:r w:rsidRPr="3CE34F65">
              <w:rPr>
                <w:rFonts w:eastAsiaTheme="minorEastAsia"/>
                <w:i/>
                <w:iCs/>
                <w:sz w:val="22"/>
                <w:szCs w:val="22"/>
              </w:rPr>
              <w:t>Coordination with Financial Aid and Business Office for financial materials for students and parents</w:t>
            </w:r>
          </w:p>
        </w:tc>
      </w:tr>
    </w:tbl>
    <w:p w:rsidR="3CE34F65" w:rsidP="3CE34F65" w:rsidRDefault="3CE34F65" w14:paraId="044FE44A" w14:textId="7E6C3899">
      <w:pPr>
        <w:spacing w:after="0"/>
        <w:rPr>
          <w:rFonts w:eastAsiaTheme="minorEastAsia"/>
          <w:i/>
          <w:iCs/>
          <w:color w:val="808080" w:themeColor="background1" w:themeShade="80"/>
          <w:sz w:val="20"/>
          <w:szCs w:val="20"/>
        </w:rPr>
      </w:pPr>
    </w:p>
    <w:p w:rsidRPr="00A6701B" w:rsidR="006206FF" w:rsidP="3CE34F65" w:rsidRDefault="4F65D630" w14:paraId="572E4842" w14:textId="7A196529">
      <w:pPr>
        <w:pStyle w:val="ListParagraph"/>
        <w:numPr>
          <w:ilvl w:val="0"/>
          <w:numId w:val="38"/>
        </w:numPr>
        <w:spacing w:after="0"/>
        <w:rPr>
          <w:rFonts w:eastAsiaTheme="minorEastAsia"/>
          <w:i/>
          <w:iCs/>
        </w:rPr>
      </w:pPr>
      <w:r w:rsidRPr="3CE34F65">
        <w:rPr>
          <w:rFonts w:eastAsiaTheme="minorEastAsia"/>
          <w:i/>
          <w:iCs/>
        </w:rPr>
        <w:t>Who are the customers/recipients of the work you do?</w:t>
      </w:r>
    </w:p>
    <w:p w:rsidR="6CEF152D" w:rsidP="3CE34F65" w:rsidRDefault="6C75B5B6" w14:paraId="37CD5480" w14:textId="7007E82C">
      <w:pPr>
        <w:pStyle w:val="ListParagraph"/>
        <w:rPr>
          <w:rFonts w:eastAsiaTheme="minorEastAsia"/>
          <w:i/>
          <w:iCs/>
          <w:color w:val="595959" w:themeColor="text1" w:themeTint="A6"/>
          <w:sz w:val="20"/>
          <w:szCs w:val="20"/>
        </w:rPr>
      </w:pPr>
      <w:r w:rsidRPr="3CE34F65">
        <w:rPr>
          <w:rFonts w:eastAsiaTheme="minorEastAsia"/>
          <w:i/>
          <w:iCs/>
          <w:sz w:val="20"/>
          <w:szCs w:val="20"/>
        </w:rPr>
        <w:t>[For this section,</w:t>
      </w:r>
      <w:r w:rsidRPr="3CE34F65" w:rsidR="55B55DB7">
        <w:rPr>
          <w:rFonts w:eastAsiaTheme="minorEastAsia"/>
          <w:i/>
          <w:iCs/>
          <w:sz w:val="20"/>
          <w:szCs w:val="20"/>
        </w:rPr>
        <w:t xml:space="preserve"> </w:t>
      </w:r>
      <w:r w:rsidRPr="3CE34F65" w:rsidR="5914497B">
        <w:rPr>
          <w:rFonts w:eastAsiaTheme="minorEastAsia"/>
          <w:i/>
          <w:iCs/>
          <w:sz w:val="20"/>
          <w:szCs w:val="20"/>
        </w:rPr>
        <w:t>briefly list the groups of people who you work with or who directly benefit from your work</w:t>
      </w:r>
      <w:r w:rsidRPr="3CE34F65" w:rsidR="1D86CE39">
        <w:rPr>
          <w:rFonts w:eastAsiaTheme="minorEastAsia"/>
          <w:i/>
          <w:iCs/>
          <w:sz w:val="20"/>
          <w:szCs w:val="20"/>
        </w:rPr>
        <w:t>.]</w:t>
      </w:r>
    </w:p>
    <w:p w:rsidR="42DEA3AC" w:rsidP="3CE34F65" w:rsidRDefault="1C34A496" w14:paraId="41F1D8ED" w14:textId="3F3889BE">
      <w:pPr>
        <w:spacing w:after="0" w:line="276" w:lineRule="auto"/>
        <w:ind w:left="360" w:firstLine="360"/>
        <w:rPr>
          <w:rFonts w:eastAsiaTheme="minorEastAsia"/>
          <w:i/>
          <w:iCs/>
          <w:color w:val="FF0000"/>
        </w:rPr>
      </w:pPr>
      <w:r w:rsidRPr="3CE34F65">
        <w:rPr>
          <w:rFonts w:eastAsiaTheme="minorEastAsia"/>
          <w:i/>
          <w:iCs/>
          <w:color w:val="FF0000"/>
        </w:rPr>
        <w:t>Example</w:t>
      </w:r>
      <w:r w:rsidRPr="3CE34F65" w:rsidR="72A159CA">
        <w:rPr>
          <w:rFonts w:eastAsiaTheme="minorEastAsia"/>
          <w:i/>
          <w:iCs/>
          <w:color w:val="FF0000"/>
        </w:rPr>
        <w:t>s</w:t>
      </w:r>
      <w:r w:rsidRPr="3CE34F65">
        <w:rPr>
          <w:rFonts w:eastAsiaTheme="minorEastAsia"/>
          <w:i/>
          <w:iCs/>
          <w:color w:val="FF0000"/>
        </w:rPr>
        <w:t>:</w:t>
      </w:r>
    </w:p>
    <w:tbl>
      <w:tblPr>
        <w:tblStyle w:val="TableGrid"/>
        <w:tblW w:w="0" w:type="auto"/>
        <w:tblInd w:w="720" w:type="dxa"/>
        <w:tblLook w:val="06A0" w:firstRow="1" w:lastRow="0" w:firstColumn="1" w:lastColumn="0" w:noHBand="1" w:noVBand="1"/>
      </w:tblPr>
      <w:tblGrid>
        <w:gridCol w:w="8630"/>
      </w:tblGrid>
      <w:tr w:rsidR="3CE34F65" w:rsidTr="3CE34F65" w14:paraId="3A185116" w14:textId="77777777">
        <w:trPr>
          <w:trHeight w:val="300"/>
        </w:trPr>
        <w:tc>
          <w:tcPr>
            <w:tcW w:w="8659" w:type="dxa"/>
          </w:tcPr>
          <w:p w:rsidR="77A96786" w:rsidP="3CE34F65" w:rsidRDefault="77A96786" w14:paraId="72364393" w14:textId="6BF38C0D">
            <w:pPr>
              <w:pStyle w:val="ListParagraph"/>
              <w:numPr>
                <w:ilvl w:val="0"/>
                <w:numId w:val="6"/>
              </w:numPr>
              <w:spacing w:line="276" w:lineRule="auto"/>
              <w:rPr>
                <w:rFonts w:eastAsiaTheme="minorEastAsia"/>
                <w:i/>
                <w:iCs/>
                <w:sz w:val="22"/>
                <w:szCs w:val="22"/>
              </w:rPr>
            </w:pPr>
            <w:r w:rsidRPr="3CE34F65">
              <w:rPr>
                <w:rFonts w:eastAsiaTheme="minorEastAsia"/>
                <w:i/>
                <w:iCs/>
                <w:sz w:val="22"/>
                <w:szCs w:val="22"/>
              </w:rPr>
              <w:t>All undergraduate prospective students and their families, which carries through to applicants, admitted students, and matriculated students.</w:t>
            </w:r>
          </w:p>
          <w:p w:rsidR="77A96786" w:rsidP="3CE34F65" w:rsidRDefault="77A96786" w14:paraId="154D0717" w14:textId="047A0DBD">
            <w:pPr>
              <w:pStyle w:val="ListParagraph"/>
              <w:numPr>
                <w:ilvl w:val="0"/>
                <w:numId w:val="6"/>
              </w:numPr>
              <w:spacing w:line="276" w:lineRule="auto"/>
              <w:rPr>
                <w:rFonts w:eastAsiaTheme="minorEastAsia"/>
                <w:i/>
                <w:iCs/>
                <w:sz w:val="22"/>
                <w:szCs w:val="22"/>
              </w:rPr>
            </w:pPr>
            <w:r w:rsidRPr="3CE34F65">
              <w:rPr>
                <w:rFonts w:eastAsiaTheme="minorEastAsia"/>
                <w:i/>
                <w:iCs/>
                <w:sz w:val="22"/>
                <w:szCs w:val="22"/>
              </w:rPr>
              <w:t>All Centenary departments across campus who work with and welcome students to campus.</w:t>
            </w:r>
          </w:p>
          <w:p w:rsidR="77A96786" w:rsidP="3CE34F65" w:rsidRDefault="77A96786" w14:paraId="3D9C9FFF" w14:textId="7A151B3A">
            <w:pPr>
              <w:pStyle w:val="ListParagraph"/>
              <w:numPr>
                <w:ilvl w:val="0"/>
                <w:numId w:val="6"/>
              </w:numPr>
              <w:spacing w:line="276" w:lineRule="auto"/>
              <w:rPr>
                <w:rFonts w:eastAsiaTheme="minorEastAsia"/>
                <w:i/>
                <w:iCs/>
                <w:sz w:val="22"/>
                <w:szCs w:val="22"/>
              </w:rPr>
            </w:pPr>
            <w:r w:rsidRPr="3CE34F65">
              <w:rPr>
                <w:rFonts w:eastAsiaTheme="minorEastAsia"/>
                <w:i/>
                <w:iCs/>
                <w:sz w:val="22"/>
                <w:szCs w:val="22"/>
              </w:rPr>
              <w:t xml:space="preserve">High school guidance counselors and other 9-12 staff </w:t>
            </w:r>
          </w:p>
          <w:p w:rsidR="77A96786" w:rsidP="3CE34F65" w:rsidRDefault="77A96786" w14:paraId="3D4A7C48" w14:textId="7EC331BB">
            <w:pPr>
              <w:pStyle w:val="ListParagraph"/>
              <w:numPr>
                <w:ilvl w:val="0"/>
                <w:numId w:val="6"/>
              </w:numPr>
              <w:spacing w:line="276" w:lineRule="auto"/>
              <w:rPr>
                <w:rFonts w:eastAsiaTheme="minorEastAsia"/>
                <w:i/>
                <w:iCs/>
                <w:sz w:val="22"/>
                <w:szCs w:val="22"/>
              </w:rPr>
            </w:pPr>
            <w:r w:rsidRPr="3CE34F65">
              <w:rPr>
                <w:rFonts w:eastAsiaTheme="minorEastAsia"/>
                <w:i/>
                <w:iCs/>
                <w:sz w:val="22"/>
                <w:szCs w:val="22"/>
              </w:rPr>
              <w:t>Consultants</w:t>
            </w:r>
          </w:p>
          <w:p w:rsidR="77A96786" w:rsidP="3CE34F65" w:rsidRDefault="77A96786" w14:paraId="06A21758" w14:textId="7145EF3F">
            <w:pPr>
              <w:pStyle w:val="ListParagraph"/>
              <w:numPr>
                <w:ilvl w:val="0"/>
                <w:numId w:val="6"/>
              </w:numPr>
              <w:spacing w:line="276" w:lineRule="auto"/>
              <w:rPr>
                <w:rFonts w:eastAsiaTheme="minorEastAsia"/>
                <w:i/>
                <w:iCs/>
                <w:sz w:val="22"/>
                <w:szCs w:val="22"/>
              </w:rPr>
            </w:pPr>
            <w:r w:rsidRPr="3CE34F65">
              <w:rPr>
                <w:rFonts w:eastAsiaTheme="minorEastAsia"/>
                <w:i/>
                <w:iCs/>
                <w:sz w:val="22"/>
                <w:szCs w:val="22"/>
              </w:rPr>
              <w:t>Centenary Board of Trustees and Cabinet</w:t>
            </w:r>
          </w:p>
          <w:p w:rsidR="77A96786" w:rsidP="3CE34F65" w:rsidRDefault="77A96786" w14:paraId="7A00B27A" w14:textId="3285118A">
            <w:pPr>
              <w:pStyle w:val="ListParagraph"/>
              <w:numPr>
                <w:ilvl w:val="0"/>
                <w:numId w:val="6"/>
              </w:numPr>
              <w:spacing w:line="276" w:lineRule="auto"/>
              <w:rPr>
                <w:rFonts w:eastAsiaTheme="minorEastAsia"/>
                <w:i/>
                <w:iCs/>
                <w:sz w:val="22"/>
                <w:szCs w:val="22"/>
              </w:rPr>
            </w:pPr>
            <w:r w:rsidRPr="3CE34F65">
              <w:rPr>
                <w:rFonts w:eastAsiaTheme="minorEastAsia"/>
                <w:i/>
                <w:iCs/>
                <w:sz w:val="22"/>
                <w:szCs w:val="22"/>
              </w:rPr>
              <w:t>Centenary Committees</w:t>
            </w:r>
          </w:p>
          <w:p w:rsidR="77A96786" w:rsidP="3CE34F65" w:rsidRDefault="77A96786" w14:paraId="14DDDBC2" w14:textId="2531A928">
            <w:pPr>
              <w:pStyle w:val="ListParagraph"/>
              <w:numPr>
                <w:ilvl w:val="0"/>
                <w:numId w:val="6"/>
              </w:numPr>
              <w:spacing w:line="276" w:lineRule="auto"/>
              <w:rPr>
                <w:rFonts w:eastAsiaTheme="minorEastAsia"/>
                <w:i/>
                <w:iCs/>
                <w:sz w:val="22"/>
                <w:szCs w:val="22"/>
              </w:rPr>
            </w:pPr>
            <w:r w:rsidRPr="3CE34F65">
              <w:rPr>
                <w:rFonts w:eastAsiaTheme="minorEastAsia"/>
                <w:i/>
                <w:iCs/>
                <w:sz w:val="22"/>
                <w:szCs w:val="22"/>
              </w:rPr>
              <w:t>Faculty and Staff</w:t>
            </w:r>
          </w:p>
        </w:tc>
      </w:tr>
    </w:tbl>
    <w:p w:rsidR="3CE34F65" w:rsidP="3CE34F65" w:rsidRDefault="3CE34F65" w14:paraId="350250F3" w14:textId="4E0613F6">
      <w:pPr>
        <w:spacing w:after="0" w:line="276" w:lineRule="auto"/>
        <w:ind w:left="360" w:firstLine="360"/>
        <w:rPr>
          <w:rFonts w:eastAsiaTheme="minorEastAsia"/>
          <w:i/>
          <w:iCs/>
          <w:color w:val="FF0000"/>
        </w:rPr>
      </w:pPr>
    </w:p>
    <w:p w:rsidR="376B38FF" w:rsidP="3CE34F65" w:rsidRDefault="376B38FF" w14:paraId="6B8C4D1A" w14:textId="0CF615D0">
      <w:pPr>
        <w:pStyle w:val="ListParagraph"/>
        <w:spacing w:after="0" w:line="276" w:lineRule="auto"/>
        <w:ind w:left="1080"/>
        <w:rPr>
          <w:rFonts w:eastAsiaTheme="minorEastAsia"/>
          <w:i/>
          <w:iCs/>
        </w:rPr>
      </w:pPr>
    </w:p>
    <w:p w:rsidR="1E9F6B60" w:rsidP="3CE34F65" w:rsidRDefault="728A9BB1" w14:paraId="72030DC3" w14:textId="12CCDB30">
      <w:pPr>
        <w:pStyle w:val="ListParagraph"/>
        <w:numPr>
          <w:ilvl w:val="0"/>
          <w:numId w:val="38"/>
        </w:numPr>
        <w:rPr>
          <w:rFonts w:eastAsiaTheme="minorEastAsia"/>
          <w:i/>
          <w:iCs/>
        </w:rPr>
      </w:pPr>
      <w:r w:rsidRPr="3CE34F65">
        <w:rPr>
          <w:rFonts w:eastAsiaTheme="minorEastAsia"/>
          <w:i/>
          <w:iCs/>
        </w:rPr>
        <w:t xml:space="preserve">In what way(s) does your </w:t>
      </w:r>
      <w:r w:rsidRPr="3CE34F65" w:rsidR="643E9417">
        <w:rPr>
          <w:rFonts w:eastAsiaTheme="minorEastAsia"/>
          <w:i/>
          <w:iCs/>
        </w:rPr>
        <w:t xml:space="preserve">unit's </w:t>
      </w:r>
      <w:r w:rsidRPr="3CE34F65">
        <w:rPr>
          <w:rFonts w:eastAsiaTheme="minorEastAsia"/>
          <w:i/>
          <w:iCs/>
        </w:rPr>
        <w:t>work contribute to student retention</w:t>
      </w:r>
      <w:r w:rsidRPr="3CE34F65" w:rsidR="57FA8771">
        <w:rPr>
          <w:rFonts w:eastAsiaTheme="minorEastAsia"/>
          <w:i/>
          <w:iCs/>
        </w:rPr>
        <w:t xml:space="preserve"> and graduation</w:t>
      </w:r>
      <w:r w:rsidRPr="3CE34F65">
        <w:rPr>
          <w:rFonts w:eastAsiaTheme="minorEastAsia"/>
          <w:i/>
          <w:iCs/>
        </w:rPr>
        <w:t>?</w:t>
      </w:r>
    </w:p>
    <w:p w:rsidR="1E9F6B60" w:rsidP="3CE34F65" w:rsidRDefault="728A9BB1" w14:paraId="539538DE" w14:textId="29C77266">
      <w:pPr>
        <w:pStyle w:val="ListParagraph"/>
        <w:rPr>
          <w:rFonts w:eastAsiaTheme="minorEastAsia"/>
          <w:i/>
          <w:iCs/>
          <w:sz w:val="20"/>
          <w:szCs w:val="20"/>
        </w:rPr>
      </w:pPr>
      <w:r w:rsidRPr="3CE34F65">
        <w:rPr>
          <w:rFonts w:eastAsiaTheme="minorEastAsia"/>
          <w:i/>
          <w:iCs/>
          <w:sz w:val="20"/>
          <w:szCs w:val="20"/>
        </w:rPr>
        <w:t>[For this section, consider how your work impacts the experiences of already-enrolled students. How do you help them have a positive experience in ways that help them return the following year</w:t>
      </w:r>
      <w:r w:rsidRPr="3CE34F65" w:rsidR="1FD0E026">
        <w:rPr>
          <w:rFonts w:eastAsiaTheme="minorEastAsia"/>
          <w:i/>
          <w:iCs/>
          <w:sz w:val="20"/>
          <w:szCs w:val="20"/>
        </w:rPr>
        <w:t xml:space="preserve"> and </w:t>
      </w:r>
      <w:r w:rsidRPr="3CE34F65" w:rsidR="591C3703">
        <w:rPr>
          <w:rFonts w:eastAsiaTheme="minorEastAsia"/>
          <w:i/>
          <w:iCs/>
          <w:sz w:val="20"/>
          <w:szCs w:val="20"/>
        </w:rPr>
        <w:t xml:space="preserve">make progress </w:t>
      </w:r>
      <w:r w:rsidRPr="3CE34F65" w:rsidR="1FD0E026">
        <w:rPr>
          <w:rFonts w:eastAsiaTheme="minorEastAsia"/>
          <w:i/>
          <w:iCs/>
          <w:sz w:val="20"/>
          <w:szCs w:val="20"/>
        </w:rPr>
        <w:t>to their degree</w:t>
      </w:r>
      <w:r w:rsidRPr="3CE34F65">
        <w:rPr>
          <w:rFonts w:eastAsiaTheme="minorEastAsia"/>
          <w:i/>
          <w:iCs/>
          <w:sz w:val="20"/>
          <w:szCs w:val="20"/>
        </w:rPr>
        <w:t>.]</w:t>
      </w:r>
    </w:p>
    <w:p w:rsidR="5691CBAC" w:rsidP="3CE34F65" w:rsidRDefault="10DA8FD7" w14:paraId="6CD81EA4" w14:textId="1CE3419D">
      <w:pPr>
        <w:spacing w:after="0" w:line="276" w:lineRule="auto"/>
        <w:ind w:left="360" w:firstLine="360"/>
        <w:rPr>
          <w:rFonts w:eastAsiaTheme="minorEastAsia"/>
          <w:i/>
          <w:iCs/>
          <w:color w:val="FF0000"/>
        </w:rPr>
      </w:pPr>
      <w:r w:rsidRPr="3CE34F65">
        <w:rPr>
          <w:rFonts w:eastAsiaTheme="minorEastAsia"/>
          <w:i/>
          <w:iCs/>
          <w:color w:val="FF0000"/>
        </w:rPr>
        <w:t>Example:</w:t>
      </w:r>
    </w:p>
    <w:tbl>
      <w:tblPr>
        <w:tblStyle w:val="TableGrid"/>
        <w:tblW w:w="0" w:type="auto"/>
        <w:tblInd w:w="720" w:type="dxa"/>
        <w:tblLook w:val="06A0" w:firstRow="1" w:lastRow="0" w:firstColumn="1" w:lastColumn="0" w:noHBand="1" w:noVBand="1"/>
      </w:tblPr>
      <w:tblGrid>
        <w:gridCol w:w="8174"/>
      </w:tblGrid>
      <w:tr w:rsidR="3CE34F65" w:rsidTr="3CE34F65" w14:paraId="14B4BEFB" w14:textId="77777777">
        <w:trPr>
          <w:trHeight w:val="300"/>
        </w:trPr>
        <w:tc>
          <w:tcPr>
            <w:tcW w:w="8174" w:type="dxa"/>
          </w:tcPr>
          <w:p w:rsidR="270A01B3" w:rsidP="3CE34F65" w:rsidRDefault="270A01B3" w14:paraId="422F0096" w14:textId="1A0A4C29">
            <w:pPr>
              <w:pStyle w:val="ListParagraph"/>
              <w:ind w:left="0"/>
              <w:rPr>
                <w:rFonts w:eastAsiaTheme="minorEastAsia"/>
                <w:i/>
                <w:iCs/>
                <w:sz w:val="22"/>
                <w:szCs w:val="22"/>
              </w:rPr>
            </w:pPr>
            <w:r w:rsidRPr="3CE34F65">
              <w:rPr>
                <w:rFonts w:eastAsiaTheme="minorEastAsia"/>
                <w:i/>
                <w:iCs/>
                <w:sz w:val="22"/>
                <w:szCs w:val="22"/>
              </w:rPr>
              <w:t>The Fitness Center provides spaces, facilities, and programs to help students develop personal wellness and build community around shared physical activity. We have space for campus and community events to provide a vibrant campus environment.</w:t>
            </w:r>
          </w:p>
        </w:tc>
      </w:tr>
    </w:tbl>
    <w:p w:rsidR="3CE34F65" w:rsidP="3CE34F65" w:rsidRDefault="3CE34F65" w14:paraId="7AC3F848" w14:textId="5A661B2C">
      <w:pPr>
        <w:pStyle w:val="ListParagraph"/>
        <w:rPr>
          <w:rFonts w:ascii="Aptos Display" w:hAnsi="Aptos Display" w:cstheme="majorBidi"/>
          <w:i/>
          <w:iCs/>
        </w:rPr>
      </w:pPr>
    </w:p>
    <w:p w:rsidR="0FF15899" w:rsidP="0FF15899" w:rsidRDefault="0FF15899" w14:paraId="53C64B72" w14:textId="55207DBE">
      <w:pPr>
        <w:pStyle w:val="ListParagraph"/>
        <w:rPr>
          <w:rFonts w:ascii="Aptos Display" w:hAnsi="Aptos Display" w:cstheme="majorBidi"/>
          <w:i/>
          <w:iCs/>
        </w:rPr>
      </w:pPr>
    </w:p>
    <w:p w:rsidR="2505DAAA" w:rsidP="3CE34F65" w:rsidRDefault="21B834FD" w14:paraId="27BA402E" w14:textId="7602571E">
      <w:pPr>
        <w:pStyle w:val="ListParagraph"/>
        <w:numPr>
          <w:ilvl w:val="0"/>
          <w:numId w:val="38"/>
        </w:numPr>
        <w:rPr>
          <w:rFonts w:eastAsiaTheme="minorEastAsia"/>
          <w:i/>
          <w:iCs/>
        </w:rPr>
      </w:pPr>
      <w:r w:rsidRPr="3CE34F65">
        <w:rPr>
          <w:rFonts w:eastAsiaTheme="minorEastAsia"/>
          <w:i/>
          <w:iCs/>
        </w:rPr>
        <w:t xml:space="preserve">Does your work help address/report any major statutory, regulatory, or compliance requirements?  If so, which ones? (e.g., federal, state, local, grant, external accreditation, degree requirements, </w:t>
      </w:r>
      <w:r w:rsidRPr="3CE34F65" w:rsidR="42B8F4A6">
        <w:rPr>
          <w:rFonts w:eastAsiaTheme="minorEastAsia"/>
          <w:i/>
          <w:iCs/>
        </w:rPr>
        <w:t xml:space="preserve">consultants, </w:t>
      </w:r>
      <w:r w:rsidRPr="3CE34F65">
        <w:rPr>
          <w:rFonts w:eastAsiaTheme="minorEastAsia"/>
          <w:i/>
          <w:iCs/>
        </w:rPr>
        <w:t>etc.)</w:t>
      </w:r>
    </w:p>
    <w:p w:rsidR="3CE34F65" w:rsidP="3CE34F65" w:rsidRDefault="3CE34F65" w14:paraId="66B33537" w14:textId="532E161E">
      <w:pPr>
        <w:pStyle w:val="ListParagraph"/>
        <w:rPr>
          <w:rFonts w:eastAsiaTheme="minorEastAsia"/>
          <w:i/>
          <w:iCs/>
        </w:rPr>
      </w:pPr>
    </w:p>
    <w:p w:rsidR="03D0BA2E" w:rsidP="3CE34F65" w:rsidRDefault="4D2CF5F9" w14:paraId="198DD894" w14:textId="02E53985">
      <w:pPr>
        <w:pStyle w:val="ListParagraph"/>
        <w:rPr>
          <w:rFonts w:eastAsiaTheme="minorEastAsia"/>
          <w:i/>
          <w:iCs/>
          <w:color w:val="808080" w:themeColor="background1" w:themeShade="80"/>
          <w:sz w:val="20"/>
          <w:szCs w:val="20"/>
        </w:rPr>
      </w:pPr>
      <w:r w:rsidRPr="3CE34F65">
        <w:rPr>
          <w:rFonts w:eastAsiaTheme="minorEastAsia"/>
          <w:i/>
          <w:iCs/>
          <w:sz w:val="20"/>
          <w:szCs w:val="20"/>
        </w:rPr>
        <w:t xml:space="preserve">[For this section, you should provide details about any reporting that your unit completes on behalf of the Centenary. </w:t>
      </w:r>
      <w:r w:rsidRPr="3CE34F65" w:rsidR="23CC4B20">
        <w:rPr>
          <w:rFonts w:eastAsiaTheme="minorEastAsia"/>
          <w:i/>
          <w:iCs/>
          <w:sz w:val="20"/>
          <w:szCs w:val="20"/>
        </w:rPr>
        <w:t xml:space="preserve"> This is not intended to be a list of your tasks</w:t>
      </w:r>
      <w:r w:rsidRPr="3CE34F65" w:rsidR="0C4AF59D">
        <w:rPr>
          <w:rFonts w:eastAsiaTheme="minorEastAsia"/>
          <w:i/>
          <w:iCs/>
          <w:sz w:val="20"/>
          <w:szCs w:val="20"/>
        </w:rPr>
        <w:t xml:space="preserve"> or a copy of your reports/submissions</w:t>
      </w:r>
      <w:r w:rsidRPr="3CE34F65" w:rsidR="23CC4B20">
        <w:rPr>
          <w:rFonts w:eastAsiaTheme="minorEastAsia"/>
          <w:i/>
          <w:iCs/>
          <w:sz w:val="20"/>
          <w:szCs w:val="20"/>
        </w:rPr>
        <w:t xml:space="preserve">, but it is intended to show additional </w:t>
      </w:r>
      <w:r w:rsidRPr="3CE34F65" w:rsidR="71999CBF">
        <w:rPr>
          <w:rFonts w:eastAsiaTheme="minorEastAsia"/>
          <w:i/>
          <w:iCs/>
          <w:sz w:val="20"/>
          <w:szCs w:val="20"/>
        </w:rPr>
        <w:t>responsibilities</w:t>
      </w:r>
      <w:r w:rsidRPr="3CE34F65" w:rsidR="23CC4B20">
        <w:rPr>
          <w:rFonts w:eastAsiaTheme="minorEastAsia"/>
          <w:i/>
          <w:iCs/>
          <w:sz w:val="20"/>
          <w:szCs w:val="20"/>
        </w:rPr>
        <w:t xml:space="preserve"> your unit may have</w:t>
      </w:r>
      <w:r w:rsidRPr="3CE34F65" w:rsidR="0149B8C8">
        <w:rPr>
          <w:rFonts w:eastAsiaTheme="minorEastAsia"/>
          <w:i/>
          <w:iCs/>
          <w:sz w:val="20"/>
          <w:szCs w:val="20"/>
        </w:rPr>
        <w:t xml:space="preserve"> on top of the services mentioned </w:t>
      </w:r>
      <w:r w:rsidRPr="3CE34F65" w:rsidR="03DB3B7C">
        <w:rPr>
          <w:rFonts w:eastAsiaTheme="minorEastAsia"/>
          <w:i/>
          <w:iCs/>
          <w:sz w:val="20"/>
          <w:szCs w:val="20"/>
        </w:rPr>
        <w:t>above.]</w:t>
      </w:r>
    </w:p>
    <w:p w:rsidR="376B38FF" w:rsidP="3CE34F65" w:rsidRDefault="376B38FF" w14:paraId="0544CB5B" w14:textId="6C82FDAD">
      <w:pPr>
        <w:pStyle w:val="ListParagraph"/>
        <w:rPr>
          <w:rFonts w:eastAsiaTheme="minorEastAsia"/>
          <w:i/>
          <w:iCs/>
          <w:color w:val="808080" w:themeColor="background1" w:themeShade="80"/>
          <w:sz w:val="20"/>
          <w:szCs w:val="20"/>
        </w:rPr>
      </w:pPr>
    </w:p>
    <w:p w:rsidR="10A6CA44" w:rsidP="376B38FF" w:rsidRDefault="049F190F" w14:paraId="7C604717" w14:textId="0A710F8D">
      <w:pPr>
        <w:spacing w:after="0" w:line="276" w:lineRule="auto"/>
        <w:ind w:left="360" w:firstLine="360"/>
      </w:pPr>
      <w:r w:rsidRPr="3CE34F65">
        <w:rPr>
          <w:rFonts w:eastAsiaTheme="minorEastAsia"/>
          <w:i/>
          <w:iCs/>
          <w:color w:val="FF0000"/>
        </w:rPr>
        <w:t>Example</w:t>
      </w:r>
      <w:r w:rsidRPr="3CE34F65" w:rsidR="45DD34BC">
        <w:rPr>
          <w:rFonts w:eastAsiaTheme="minorEastAsia"/>
          <w:i/>
          <w:iCs/>
          <w:color w:val="FF0000"/>
        </w:rPr>
        <w:t>s</w:t>
      </w:r>
      <w:r w:rsidRPr="3CE34F65">
        <w:rPr>
          <w:rFonts w:eastAsiaTheme="minorEastAsia"/>
          <w:i/>
          <w:iCs/>
          <w:color w:val="FF0000"/>
        </w:rPr>
        <w:t>:</w:t>
      </w:r>
    </w:p>
    <w:tbl>
      <w:tblPr>
        <w:tblStyle w:val="TableGrid"/>
        <w:tblW w:w="0" w:type="auto"/>
        <w:tblInd w:w="720" w:type="dxa"/>
        <w:tblLook w:val="06A0" w:firstRow="1" w:lastRow="0" w:firstColumn="1" w:lastColumn="0" w:noHBand="1" w:noVBand="1"/>
      </w:tblPr>
      <w:tblGrid>
        <w:gridCol w:w="8228"/>
      </w:tblGrid>
      <w:tr w:rsidR="3CE34F65" w:rsidTr="62280E90" w14:paraId="0DF4CF54" w14:textId="77777777">
        <w:trPr>
          <w:trHeight w:val="300"/>
        </w:trPr>
        <w:tc>
          <w:tcPr>
            <w:tcW w:w="8228" w:type="dxa"/>
            <w:tcMar/>
          </w:tcPr>
          <w:p w:rsidR="0A813C2C" w:rsidP="3CE34F65" w:rsidRDefault="0A813C2C" w14:paraId="00E4B970" w14:textId="5E126DCB">
            <w:pPr>
              <w:spacing w:line="276" w:lineRule="auto"/>
              <w:rPr>
                <w:rFonts w:eastAsiaTheme="minorEastAsia"/>
                <w:i/>
                <w:iCs/>
                <w:sz w:val="22"/>
                <w:szCs w:val="22"/>
              </w:rPr>
            </w:pPr>
            <w:r w:rsidRPr="3CE34F65">
              <w:rPr>
                <w:rFonts w:eastAsiaTheme="minorEastAsia"/>
                <w:i/>
                <w:iCs/>
                <w:sz w:val="22"/>
                <w:szCs w:val="22"/>
              </w:rPr>
              <w:t>The Office of Admission supplies data to consultants EAB</w:t>
            </w:r>
          </w:p>
          <w:p w:rsidR="3CE34F65" w:rsidP="3CE34F65" w:rsidRDefault="3CE34F65" w14:paraId="368B40B0" w14:textId="4B3E0DE3">
            <w:pPr>
              <w:spacing w:line="276" w:lineRule="auto"/>
              <w:rPr>
                <w:rFonts w:eastAsiaTheme="minorEastAsia"/>
                <w:i/>
                <w:iCs/>
                <w:sz w:val="22"/>
                <w:szCs w:val="22"/>
              </w:rPr>
            </w:pPr>
          </w:p>
          <w:p w:rsidR="0A813C2C" w:rsidP="3CE34F65" w:rsidRDefault="0A813C2C" w14:paraId="52E4D39F" w14:textId="25679343">
            <w:pPr>
              <w:spacing w:line="276" w:lineRule="auto"/>
              <w:rPr>
                <w:rFonts w:eastAsiaTheme="minorEastAsia"/>
                <w:i/>
                <w:iCs/>
                <w:sz w:val="22"/>
                <w:szCs w:val="22"/>
              </w:rPr>
            </w:pPr>
            <w:r w:rsidRPr="3CE34F65">
              <w:rPr>
                <w:rFonts w:eastAsiaTheme="minorEastAsia"/>
                <w:i/>
                <w:iCs/>
                <w:sz w:val="22"/>
                <w:szCs w:val="22"/>
              </w:rPr>
              <w:t>The Hurley Music Library is part of the NASM accreditation</w:t>
            </w:r>
          </w:p>
          <w:p w:rsidR="3CE34F65" w:rsidP="3CE34F65" w:rsidRDefault="3CE34F65" w14:paraId="2EA3C255" w14:textId="2B6CC0F8">
            <w:pPr>
              <w:spacing w:line="276" w:lineRule="auto"/>
              <w:rPr>
                <w:rFonts w:eastAsiaTheme="minorEastAsia"/>
                <w:i/>
                <w:iCs/>
                <w:sz w:val="22"/>
                <w:szCs w:val="22"/>
              </w:rPr>
            </w:pPr>
          </w:p>
          <w:p w:rsidR="0A813C2C" w:rsidP="3CE34F65" w:rsidRDefault="0A813C2C" w14:paraId="246107C0" w14:textId="3D583B8B">
            <w:pPr>
              <w:spacing w:line="276" w:lineRule="auto"/>
            </w:pPr>
            <w:r w:rsidRPr="3CE34F65">
              <w:rPr>
                <w:rFonts w:eastAsiaTheme="minorEastAsia"/>
                <w:i/>
                <w:iCs/>
                <w:sz w:val="22"/>
                <w:szCs w:val="22"/>
              </w:rPr>
              <w:t>The Office of Financial Aid submits the FISAP</w:t>
            </w:r>
            <w:r w:rsidR="00AB3BC5">
              <w:rPr>
                <w:rFonts w:eastAsiaTheme="minorEastAsia"/>
                <w:i/>
                <w:iCs/>
                <w:sz w:val="22"/>
                <w:szCs w:val="22"/>
              </w:rPr>
              <w:t xml:space="preserve">, </w:t>
            </w:r>
            <w:r w:rsidR="007869C5">
              <w:rPr>
                <w:rFonts w:eastAsiaTheme="minorEastAsia"/>
                <w:i/>
                <w:iCs/>
                <w:sz w:val="22"/>
                <w:szCs w:val="22"/>
              </w:rPr>
              <w:t>FVT/GE</w:t>
            </w:r>
          </w:p>
          <w:p w:rsidR="3CE34F65" w:rsidP="3CE34F65" w:rsidRDefault="3CE34F65" w14:paraId="7E9E912E" w14:textId="0D413095">
            <w:pPr>
              <w:spacing w:line="276" w:lineRule="auto"/>
              <w:rPr>
                <w:rFonts w:eastAsiaTheme="minorEastAsia"/>
                <w:i/>
                <w:iCs/>
                <w:sz w:val="22"/>
                <w:szCs w:val="22"/>
              </w:rPr>
            </w:pPr>
          </w:p>
          <w:p w:rsidR="3CE34F65" w:rsidP="3CE34F65" w:rsidRDefault="3CE34F65" w14:paraId="25074F15" w14:textId="168DC914">
            <w:pPr>
              <w:spacing w:line="276" w:lineRule="auto"/>
              <w:rPr>
                <w:rFonts w:eastAsiaTheme="minorEastAsia"/>
                <w:i/>
                <w:iCs/>
                <w:sz w:val="22"/>
                <w:szCs w:val="22"/>
              </w:rPr>
            </w:pPr>
          </w:p>
          <w:p w:rsidR="0A813C2C" w:rsidP="3CE34F65" w:rsidRDefault="0A813C2C" w14:paraId="750AAFCC" w14:textId="6A0F2279">
            <w:pPr>
              <w:spacing w:line="276" w:lineRule="auto"/>
            </w:pPr>
            <w:r w:rsidRPr="3CE34F65">
              <w:rPr>
                <w:rFonts w:eastAsiaTheme="minorEastAsia"/>
                <w:i/>
                <w:iCs/>
                <w:sz w:val="22"/>
                <w:szCs w:val="22"/>
              </w:rPr>
              <w:t xml:space="preserve">Further examples: </w:t>
            </w:r>
          </w:p>
          <w:p w:rsidR="0A813C2C" w:rsidP="3CE34F65" w:rsidRDefault="0A813C2C" w14:paraId="1D9324C0" w14:textId="0C87024A">
            <w:pPr>
              <w:spacing w:line="276" w:lineRule="auto"/>
              <w:rPr>
                <w:rFonts w:eastAsiaTheme="minorEastAsia"/>
                <w:i/>
                <w:iCs/>
                <w:sz w:val="22"/>
                <w:szCs w:val="22"/>
              </w:rPr>
            </w:pPr>
            <w:r w:rsidRPr="3CE34F65">
              <w:rPr>
                <w:rFonts w:eastAsiaTheme="minorEastAsia"/>
                <w:i/>
                <w:iCs/>
                <w:sz w:val="22"/>
                <w:szCs w:val="22"/>
              </w:rPr>
              <w:t xml:space="preserve">Accreditation from an association or agency (e.g., NCAA, NASM, AAM, LAICU, ACS); </w:t>
            </w:r>
          </w:p>
          <w:p w:rsidR="0A813C2C" w:rsidP="3CE34F65" w:rsidRDefault="0A813C2C" w14:paraId="4F9657E8" w14:textId="5A7BF28A">
            <w:pPr>
              <w:spacing w:line="276" w:lineRule="auto"/>
            </w:pPr>
            <w:r w:rsidRPr="62280E90" w:rsidR="6E95B598">
              <w:rPr>
                <w:rFonts w:eastAsia="" w:eastAsiaTheme="minorEastAsia"/>
                <w:i w:val="1"/>
                <w:iCs w:val="1"/>
                <w:sz w:val="22"/>
                <w:szCs w:val="22"/>
              </w:rPr>
              <w:t>Reporting (</w:t>
            </w:r>
            <w:r w:rsidRPr="62280E90" w:rsidR="6E95B598">
              <w:rPr>
                <w:rFonts w:eastAsia="" w:eastAsiaTheme="minorEastAsia"/>
                <w:i w:val="1"/>
                <w:iCs w:val="1"/>
                <w:sz w:val="22"/>
                <w:szCs w:val="22"/>
              </w:rPr>
              <w:t>e.g</w:t>
            </w:r>
            <w:r w:rsidRPr="62280E90" w:rsidR="6E95B598">
              <w:rPr>
                <w:rFonts w:eastAsia="" w:eastAsiaTheme="minorEastAsia"/>
                <w:i w:val="1"/>
                <w:iCs w:val="1"/>
                <w:sz w:val="22"/>
                <w:szCs w:val="22"/>
              </w:rPr>
              <w:t xml:space="preserve">, CUPA, NACUBO, Clery Act, National Student Clearinghouse, FISAP, GDPR, Department of Education, Louisiana Board of </w:t>
            </w:r>
            <w:r w:rsidRPr="62280E90" w:rsidR="6E95B598">
              <w:rPr>
                <w:rFonts w:eastAsia="" w:eastAsiaTheme="minorEastAsia"/>
                <w:i w:val="1"/>
                <w:iCs w:val="1"/>
                <w:sz w:val="22"/>
                <w:szCs w:val="22"/>
              </w:rPr>
              <w:t>Regents)</w:t>
            </w:r>
            <w:r w:rsidRPr="62280E90" w:rsidR="6E95B598">
              <w:rPr>
                <w:rFonts w:eastAsia="" w:eastAsiaTheme="minorEastAsia"/>
                <w:i w:val="1"/>
                <w:iCs w:val="1"/>
                <w:sz w:val="22"/>
                <w:szCs w:val="22"/>
              </w:rPr>
              <w:t xml:space="preserve">; </w:t>
            </w:r>
          </w:p>
          <w:p w:rsidR="0A813C2C" w:rsidP="3CE34F65" w:rsidRDefault="0A813C2C" w14:paraId="750E3045" w14:textId="42AEEDAD">
            <w:pPr>
              <w:spacing w:line="276" w:lineRule="auto"/>
            </w:pPr>
            <w:r w:rsidRPr="3CE34F65">
              <w:rPr>
                <w:rFonts w:eastAsiaTheme="minorEastAsia"/>
                <w:i/>
                <w:iCs/>
                <w:sz w:val="22"/>
                <w:szCs w:val="22"/>
              </w:rPr>
              <w:t xml:space="preserve">Consultants or auditors (e.g., Ruffalo Noel-Levitz, Credo, Forvis); </w:t>
            </w:r>
          </w:p>
          <w:p w:rsidR="0A813C2C" w:rsidP="3CE34F65" w:rsidRDefault="0A813C2C" w14:paraId="397100B8" w14:textId="45C96DB9">
            <w:pPr>
              <w:spacing w:line="276" w:lineRule="auto"/>
            </w:pPr>
            <w:r w:rsidRPr="3CE34F65">
              <w:rPr>
                <w:rFonts w:eastAsiaTheme="minorEastAsia"/>
                <w:i/>
                <w:iCs/>
                <w:sz w:val="22"/>
                <w:szCs w:val="22"/>
              </w:rPr>
              <w:t xml:space="preserve">Grants (e.g., Louisiana Board of Regents grants, CIC grants); </w:t>
            </w:r>
          </w:p>
          <w:p w:rsidR="0A813C2C" w:rsidP="3CE34F65" w:rsidRDefault="0A813C2C" w14:paraId="0F3ED132" w14:textId="309E9A8B">
            <w:pPr>
              <w:spacing w:line="276" w:lineRule="auto"/>
              <w:rPr>
                <w:rFonts w:eastAsiaTheme="minorEastAsia"/>
                <w:i/>
                <w:iCs/>
                <w:sz w:val="22"/>
                <w:szCs w:val="22"/>
              </w:rPr>
            </w:pPr>
            <w:r w:rsidRPr="3CE34F65">
              <w:rPr>
                <w:rFonts w:eastAsiaTheme="minorEastAsia"/>
                <w:i/>
                <w:iCs/>
                <w:sz w:val="22"/>
                <w:szCs w:val="22"/>
              </w:rPr>
              <w:t>and other such reporting requirements (e.g., Encoura, College Board)</w:t>
            </w:r>
          </w:p>
          <w:p w:rsidR="3CE34F65" w:rsidP="3CE34F65" w:rsidRDefault="3CE34F65" w14:paraId="3DBA0D29" w14:textId="5647078B">
            <w:pPr>
              <w:spacing w:line="276" w:lineRule="auto"/>
              <w:rPr>
                <w:rFonts w:eastAsiaTheme="minorEastAsia"/>
                <w:i/>
                <w:iCs/>
                <w:sz w:val="22"/>
                <w:szCs w:val="22"/>
              </w:rPr>
            </w:pPr>
          </w:p>
        </w:tc>
      </w:tr>
    </w:tbl>
    <w:p w:rsidR="3CE34F65" w:rsidP="3CE34F65" w:rsidRDefault="3CE34F65" w14:paraId="69B43C8B" w14:textId="467B2DFD">
      <w:pPr>
        <w:spacing w:after="0" w:line="276" w:lineRule="auto"/>
        <w:ind w:left="360" w:firstLine="360"/>
        <w:rPr>
          <w:rFonts w:eastAsiaTheme="minorEastAsia"/>
          <w:i/>
          <w:iCs/>
          <w:color w:val="FF0000"/>
        </w:rPr>
      </w:pPr>
    </w:p>
    <w:p w:rsidR="3CE34F65" w:rsidP="3CE34F65" w:rsidRDefault="3CE34F65" w14:paraId="24A84697" w14:textId="6656FCE7">
      <w:pPr>
        <w:spacing w:after="0" w:line="276" w:lineRule="auto"/>
        <w:ind w:left="360" w:firstLine="360"/>
        <w:rPr>
          <w:rFonts w:eastAsiaTheme="minorEastAsia"/>
          <w:i/>
          <w:iCs/>
        </w:rPr>
      </w:pPr>
    </w:p>
    <w:p w:rsidRPr="00230BAF" w:rsidR="00C91BA6" w:rsidRDefault="00C91BA6" w14:paraId="280AF204" w14:textId="5FAD1055">
      <w:pPr>
        <w:rPr>
          <w:rFonts w:ascii="Aptos Display" w:hAnsi="Aptos Display" w:cstheme="majorHAnsi"/>
        </w:rPr>
      </w:pPr>
      <w:r w:rsidRPr="00230BAF">
        <w:rPr>
          <w:rFonts w:ascii="Aptos Display" w:hAnsi="Aptos Display" w:cstheme="majorHAnsi"/>
        </w:rPr>
        <w:br w:type="page"/>
      </w:r>
    </w:p>
    <w:p w:rsidRPr="00230BAF" w:rsidR="00BF77BA" w:rsidP="00BF77BA" w:rsidRDefault="00BF77BA" w14:paraId="7E72AF1B" w14:textId="5869C45B">
      <w:pPr>
        <w:pStyle w:val="ListParagraph"/>
        <w:ind w:left="360"/>
        <w:rPr>
          <w:rFonts w:ascii="Aptos Display" w:hAnsi="Aptos Display" w:cstheme="majorHAnsi"/>
        </w:rPr>
        <w:sectPr w:rsidRPr="00230BAF" w:rsidR="00BF77BA" w:rsidSect="00BF77BA">
          <w:headerReference w:type="default" r:id="rId16"/>
          <w:footerReference w:type="default" r:id="rId17"/>
          <w:type w:val="continuous"/>
          <w:pgSz w:w="12240" w:h="15840" w:orient="portrait"/>
          <w:pgMar w:top="1440" w:right="1440" w:bottom="1440" w:left="1440" w:header="720" w:footer="720" w:gutter="0"/>
          <w:cols w:space="720"/>
          <w:docGrid w:linePitch="360"/>
        </w:sectPr>
      </w:pPr>
    </w:p>
    <w:p w:rsidRPr="00230BAF" w:rsidR="006D380D" w:rsidP="3CE34F65" w:rsidRDefault="6DD443D3" w14:paraId="3CA28974" w14:textId="77777777">
      <w:pPr>
        <w:spacing w:after="0" w:line="276" w:lineRule="auto"/>
        <w:rPr>
          <w:rFonts w:ascii="Aptos Display" w:hAnsi="Aptos Display" w:cstheme="majorBidi"/>
          <w:b/>
          <w:bCs/>
          <w:i/>
          <w:iCs/>
        </w:rPr>
      </w:pPr>
      <w:r w:rsidRPr="3CE34F65">
        <w:rPr>
          <w:rFonts w:ascii="Aptos Display" w:hAnsi="Aptos Display" w:cstheme="majorBidi"/>
          <w:b/>
          <w:bCs/>
          <w:i/>
          <w:iCs/>
        </w:rPr>
        <w:t>Goal 1</w:t>
      </w:r>
      <w:r w:rsidRPr="3CE34F65" w:rsidR="1B894E44">
        <w:rPr>
          <w:rFonts w:ascii="Aptos Display" w:hAnsi="Aptos Display" w:cstheme="majorBidi"/>
          <w:b/>
          <w:bCs/>
          <w:i/>
          <w:iCs/>
        </w:rPr>
        <w:t xml:space="preserve"> </w:t>
      </w:r>
    </w:p>
    <w:p w:rsidR="7A787321" w:rsidP="3CE34F65" w:rsidRDefault="3B641731" w14:paraId="07940C1C" w14:textId="1D85C84C">
      <w:pPr>
        <w:spacing w:after="0" w:line="276" w:lineRule="auto"/>
        <w:ind w:left="360"/>
        <w:rPr>
          <w:rFonts w:ascii="Aptos Display" w:hAnsi="Aptos Display" w:cstheme="majorBidi"/>
          <w:i/>
          <w:iCs/>
          <w:color w:val="000000" w:themeColor="text1"/>
          <w:sz w:val="20"/>
          <w:szCs w:val="20"/>
        </w:rPr>
      </w:pPr>
      <w:r w:rsidRPr="3CE34F65">
        <w:rPr>
          <w:rFonts w:ascii="Aptos Display" w:hAnsi="Aptos Display" w:cstheme="majorBidi"/>
          <w:i/>
          <w:iCs/>
          <w:sz w:val="20"/>
          <w:szCs w:val="20"/>
        </w:rPr>
        <w:t>“The</w:t>
      </w:r>
      <w:r w:rsidRPr="3CE34F65" w:rsidR="2D4781D5">
        <w:rPr>
          <w:rFonts w:ascii="Aptos Display" w:hAnsi="Aptos Display" w:cstheme="majorBidi"/>
          <w:i/>
          <w:iCs/>
          <w:sz w:val="20"/>
          <w:szCs w:val="20"/>
        </w:rPr>
        <w:t xml:space="preserve"> </w:t>
      </w:r>
      <w:r w:rsidRPr="3CE34F65" w:rsidR="2D4781D5">
        <w:rPr>
          <w:rFonts w:ascii="Aptos Display" w:hAnsi="Aptos Display" w:cstheme="majorBidi"/>
          <w:b/>
          <w:bCs/>
          <w:i/>
          <w:iCs/>
          <w:sz w:val="20"/>
          <w:szCs w:val="20"/>
        </w:rPr>
        <w:t>big</w:t>
      </w:r>
      <w:r w:rsidRPr="3CE34F65">
        <w:rPr>
          <w:rFonts w:ascii="Aptos Display" w:hAnsi="Aptos Display" w:cstheme="majorBidi"/>
          <w:i/>
          <w:iCs/>
          <w:sz w:val="20"/>
          <w:szCs w:val="20"/>
        </w:rPr>
        <w:t xml:space="preserve"> </w:t>
      </w:r>
      <w:r w:rsidRPr="3CE34F65">
        <w:rPr>
          <w:rFonts w:ascii="Aptos Display" w:hAnsi="Aptos Display" w:cstheme="majorBidi"/>
          <w:b/>
          <w:bCs/>
          <w:i/>
          <w:iCs/>
          <w:sz w:val="20"/>
          <w:szCs w:val="20"/>
        </w:rPr>
        <w:t xml:space="preserve">thing </w:t>
      </w:r>
      <w:r w:rsidRPr="3CE34F65" w:rsidR="6F6D2251">
        <w:rPr>
          <w:rFonts w:ascii="Aptos Display" w:hAnsi="Aptos Display" w:cstheme="majorBidi"/>
          <w:i/>
          <w:iCs/>
          <w:sz w:val="20"/>
          <w:szCs w:val="20"/>
        </w:rPr>
        <w:t xml:space="preserve">your unit/team </w:t>
      </w:r>
      <w:r w:rsidRPr="3CE34F65" w:rsidR="00FCAAA8">
        <w:rPr>
          <w:rFonts w:ascii="Aptos Display" w:hAnsi="Aptos Display" w:cstheme="majorBidi"/>
          <w:i/>
          <w:iCs/>
          <w:sz w:val="20"/>
          <w:szCs w:val="20"/>
        </w:rPr>
        <w:t>want</w:t>
      </w:r>
      <w:r w:rsidRPr="3CE34F65" w:rsidR="157749A6">
        <w:rPr>
          <w:rFonts w:ascii="Aptos Display" w:hAnsi="Aptos Display" w:cstheme="majorBidi"/>
          <w:i/>
          <w:iCs/>
          <w:sz w:val="20"/>
          <w:szCs w:val="20"/>
        </w:rPr>
        <w:t>s</w:t>
      </w:r>
      <w:r w:rsidRPr="3CE34F65" w:rsidR="00FCAAA8">
        <w:rPr>
          <w:rFonts w:ascii="Aptos Display" w:hAnsi="Aptos Display" w:cstheme="majorBidi"/>
          <w:i/>
          <w:iCs/>
          <w:sz w:val="20"/>
          <w:szCs w:val="20"/>
        </w:rPr>
        <w:t xml:space="preserve"> to achieve</w:t>
      </w:r>
      <w:r w:rsidRPr="3CE34F65" w:rsidR="5B886301">
        <w:rPr>
          <w:rFonts w:ascii="Aptos Display" w:hAnsi="Aptos Display" w:cstheme="majorBidi"/>
          <w:i/>
          <w:iCs/>
          <w:sz w:val="20"/>
          <w:szCs w:val="20"/>
        </w:rPr>
        <w:t>,” which is generally broa</w:t>
      </w:r>
      <w:r w:rsidRPr="3CE34F65" w:rsidR="2DFA7B41">
        <w:rPr>
          <w:rFonts w:ascii="Aptos Display" w:hAnsi="Aptos Display" w:cstheme="majorBidi"/>
          <w:i/>
          <w:iCs/>
          <w:sz w:val="20"/>
          <w:szCs w:val="20"/>
        </w:rPr>
        <w:t>d</w:t>
      </w:r>
      <w:r w:rsidRPr="3CE34F65" w:rsidR="5EDE03CA">
        <w:rPr>
          <w:rFonts w:ascii="Aptos Display" w:hAnsi="Aptos Display" w:cstheme="majorBidi"/>
          <w:i/>
          <w:iCs/>
          <w:sz w:val="20"/>
          <w:szCs w:val="20"/>
        </w:rPr>
        <w:t xml:space="preserve"> and provide</w:t>
      </w:r>
      <w:r w:rsidRPr="3CE34F65" w:rsidR="6F10D129">
        <w:rPr>
          <w:rFonts w:ascii="Aptos Display" w:hAnsi="Aptos Display" w:cstheme="majorBidi"/>
          <w:i/>
          <w:iCs/>
          <w:sz w:val="20"/>
          <w:szCs w:val="20"/>
        </w:rPr>
        <w:t>s</w:t>
      </w:r>
      <w:r w:rsidRPr="3CE34F65" w:rsidR="5EDE03CA">
        <w:rPr>
          <w:rFonts w:ascii="Aptos Display" w:hAnsi="Aptos Display" w:cstheme="majorBidi"/>
          <w:i/>
          <w:iCs/>
          <w:sz w:val="20"/>
          <w:szCs w:val="20"/>
        </w:rPr>
        <w:t xml:space="preserve"> a strategic direction or vision for your department</w:t>
      </w:r>
      <w:r w:rsidRPr="3CE34F65" w:rsidR="07A3A61B">
        <w:rPr>
          <w:rFonts w:ascii="Aptos Display" w:hAnsi="Aptos Display" w:cstheme="majorBidi"/>
          <w:i/>
          <w:iCs/>
          <w:sz w:val="20"/>
          <w:szCs w:val="20"/>
        </w:rPr>
        <w:t>.</w:t>
      </w:r>
      <w:r w:rsidRPr="3CE34F65" w:rsidR="55988123">
        <w:rPr>
          <w:rFonts w:ascii="Aptos Display" w:hAnsi="Aptos Display" w:cstheme="majorBidi"/>
          <w:i/>
          <w:iCs/>
          <w:sz w:val="20"/>
          <w:szCs w:val="20"/>
        </w:rPr>
        <w:t xml:space="preserve">  Th</w:t>
      </w:r>
      <w:r w:rsidRPr="3CE34F65" w:rsidR="05370FE7">
        <w:rPr>
          <w:rFonts w:ascii="Aptos Display" w:hAnsi="Aptos Display" w:cstheme="majorBidi"/>
          <w:i/>
          <w:iCs/>
          <w:sz w:val="20"/>
          <w:szCs w:val="20"/>
        </w:rPr>
        <w:t xml:space="preserve">is goal will likely </w:t>
      </w:r>
      <w:r w:rsidRPr="3CE34F65" w:rsidR="35F130B3">
        <w:rPr>
          <w:rFonts w:ascii="Aptos Display" w:hAnsi="Aptos Display" w:cstheme="majorBidi"/>
          <w:i/>
          <w:iCs/>
          <w:sz w:val="20"/>
          <w:szCs w:val="20"/>
        </w:rPr>
        <w:t xml:space="preserve">improve efficiency, effectiveness, or performance in </w:t>
      </w:r>
      <w:r w:rsidRPr="3CE34F65" w:rsidR="62C9B039">
        <w:rPr>
          <w:rFonts w:ascii="Aptos Display" w:hAnsi="Aptos Display" w:cstheme="majorBidi"/>
          <w:i/>
          <w:iCs/>
          <w:sz w:val="20"/>
          <w:szCs w:val="20"/>
        </w:rPr>
        <w:t>activities and proc</w:t>
      </w:r>
      <w:r w:rsidRPr="3CE34F65" w:rsidR="62C9B039">
        <w:rPr>
          <w:rFonts w:eastAsiaTheme="minorEastAsia" w:cstheme="majorBidi"/>
          <w:i/>
          <w:iCs/>
          <w:sz w:val="20"/>
          <w:szCs w:val="20"/>
        </w:rPr>
        <w:t>esses.</w:t>
      </w:r>
      <w:r w:rsidRPr="3CE34F65" w:rsidR="79AC17F9">
        <w:rPr>
          <w:rFonts w:eastAsiaTheme="minorEastAsia" w:cstheme="majorBidi"/>
          <w:i/>
          <w:iCs/>
          <w:sz w:val="20"/>
          <w:szCs w:val="20"/>
        </w:rPr>
        <w:t xml:space="preserve"> </w:t>
      </w:r>
      <w:r w:rsidRPr="3CE34F65" w:rsidR="469A586F">
        <w:rPr>
          <w:rFonts w:eastAsiaTheme="minorEastAsia" w:cstheme="majorBidi"/>
          <w:i/>
          <w:iCs/>
          <w:sz w:val="20"/>
          <w:szCs w:val="20"/>
        </w:rPr>
        <w:t>It should also speak to the different populations served.</w:t>
      </w:r>
      <w:r w:rsidRPr="3CE34F65" w:rsidR="344EE62E">
        <w:rPr>
          <w:rFonts w:eastAsiaTheme="minorEastAsia" w:cstheme="majorBidi"/>
          <w:i/>
          <w:iCs/>
          <w:sz w:val="20"/>
          <w:szCs w:val="20"/>
        </w:rPr>
        <w:t xml:space="preserve">  It is expected that this </w:t>
      </w:r>
      <w:r w:rsidRPr="3CE34F65" w:rsidR="691F7A75">
        <w:rPr>
          <w:rFonts w:eastAsiaTheme="minorEastAsia" w:cstheme="majorBidi"/>
          <w:i/>
          <w:iCs/>
          <w:sz w:val="20"/>
          <w:szCs w:val="20"/>
        </w:rPr>
        <w:t xml:space="preserve">goal </w:t>
      </w:r>
      <w:r w:rsidRPr="3CE34F65" w:rsidR="344EE62E">
        <w:rPr>
          <w:rFonts w:eastAsiaTheme="minorEastAsia" w:cstheme="majorBidi"/>
          <w:i/>
          <w:iCs/>
          <w:sz w:val="20"/>
          <w:szCs w:val="20"/>
        </w:rPr>
        <w:t>will be broad</w:t>
      </w:r>
      <w:r w:rsidRPr="3CE34F65" w:rsidR="02FC07F8">
        <w:rPr>
          <w:rFonts w:eastAsiaTheme="minorEastAsia" w:cstheme="majorBidi"/>
          <w:i/>
          <w:iCs/>
          <w:sz w:val="20"/>
          <w:szCs w:val="20"/>
        </w:rPr>
        <w:t xml:space="preserve"> or</w:t>
      </w:r>
      <w:r w:rsidRPr="3CE34F65" w:rsidR="344EE62E">
        <w:rPr>
          <w:rFonts w:eastAsiaTheme="minorEastAsia" w:cstheme="majorBidi"/>
          <w:i/>
          <w:iCs/>
          <w:sz w:val="20"/>
          <w:szCs w:val="20"/>
        </w:rPr>
        <w:t xml:space="preserve"> </w:t>
      </w:r>
      <w:r w:rsidRPr="3CE34F65" w:rsidR="217A0C01">
        <w:rPr>
          <w:rFonts w:eastAsiaTheme="minorEastAsia" w:cstheme="majorBidi"/>
          <w:i/>
          <w:iCs/>
          <w:sz w:val="20"/>
          <w:szCs w:val="20"/>
        </w:rPr>
        <w:t>overarching</w:t>
      </w:r>
      <w:r w:rsidRPr="3CE34F65" w:rsidR="344EE62E">
        <w:rPr>
          <w:rFonts w:eastAsiaTheme="minorEastAsia" w:cstheme="majorBidi"/>
          <w:i/>
          <w:iCs/>
          <w:sz w:val="20"/>
          <w:szCs w:val="20"/>
        </w:rPr>
        <w:t xml:space="preserve"> and will allow space for multiple </w:t>
      </w:r>
      <w:r w:rsidRPr="3CE34F65" w:rsidR="06AA95E7">
        <w:rPr>
          <w:rFonts w:eastAsiaTheme="minorEastAsia" w:cstheme="majorBidi"/>
          <w:i/>
          <w:iCs/>
          <w:sz w:val="20"/>
          <w:szCs w:val="20"/>
        </w:rPr>
        <w:t>objectives</w:t>
      </w:r>
      <w:r w:rsidRPr="3CE34F65" w:rsidR="05D72558">
        <w:rPr>
          <w:rFonts w:eastAsiaTheme="minorEastAsia" w:cstheme="majorBidi"/>
          <w:i/>
          <w:iCs/>
          <w:sz w:val="20"/>
          <w:szCs w:val="20"/>
        </w:rPr>
        <w:t xml:space="preserve"> to further defin</w:t>
      </w:r>
      <w:r w:rsidRPr="3CE34F65" w:rsidR="18C6184E">
        <w:rPr>
          <w:rFonts w:eastAsiaTheme="minorEastAsia" w:cstheme="majorBidi"/>
          <w:i/>
          <w:iCs/>
          <w:sz w:val="20"/>
          <w:szCs w:val="20"/>
        </w:rPr>
        <w:t>e</w:t>
      </w:r>
      <w:r w:rsidRPr="3CE34F65" w:rsidR="05D72558">
        <w:rPr>
          <w:rFonts w:eastAsiaTheme="minorEastAsia" w:cstheme="majorBidi"/>
          <w:i/>
          <w:iCs/>
          <w:sz w:val="20"/>
          <w:szCs w:val="20"/>
        </w:rPr>
        <w:t xml:space="preserve"> results.</w:t>
      </w:r>
    </w:p>
    <w:p w:rsidR="376B38FF" w:rsidP="3CE34F65" w:rsidRDefault="376B38FF" w14:paraId="19ADCFFB" w14:textId="3C22CD79">
      <w:pPr>
        <w:spacing w:after="0" w:line="276" w:lineRule="auto"/>
        <w:ind w:left="360"/>
        <w:rPr>
          <w:rFonts w:ascii="Aptos Display" w:hAnsi="Aptos Display" w:cstheme="majorBidi"/>
          <w:i/>
          <w:iCs/>
          <w:color w:val="7F7F7F" w:themeColor="text1" w:themeTint="80"/>
          <w:sz w:val="20"/>
          <w:szCs w:val="20"/>
        </w:rPr>
      </w:pPr>
    </w:p>
    <w:p w:rsidR="4B35DC5E" w:rsidP="3CE34F65" w:rsidRDefault="11730FE9" w14:paraId="0B09BC54" w14:textId="6D26EC52">
      <w:pPr>
        <w:spacing w:after="0" w:line="276" w:lineRule="auto"/>
        <w:ind w:left="360"/>
        <w:rPr>
          <w:rFonts w:ascii="Aptos Display" w:hAnsi="Aptos Display" w:cstheme="majorBidi"/>
          <w:i/>
          <w:iCs/>
          <w:color w:val="7F7F7F" w:themeColor="text1" w:themeTint="80"/>
          <w:sz w:val="20"/>
          <w:szCs w:val="20"/>
        </w:rPr>
      </w:pPr>
      <w:r w:rsidRPr="3CE34F65">
        <w:rPr>
          <w:rFonts w:ascii="Aptos Display" w:hAnsi="Aptos Display" w:cstheme="majorBidi"/>
          <w:i/>
          <w:iCs/>
          <w:sz w:val="20"/>
          <w:szCs w:val="20"/>
        </w:rPr>
        <w:t>[</w:t>
      </w:r>
      <w:r w:rsidRPr="3CE34F65" w:rsidR="79AC17F9">
        <w:rPr>
          <w:rFonts w:ascii="Aptos Display" w:hAnsi="Aptos Display" w:cstheme="majorBidi"/>
          <w:i/>
          <w:iCs/>
          <w:sz w:val="20"/>
          <w:szCs w:val="20"/>
        </w:rPr>
        <w:t>When thinking time-driven, this probably won’t be the same goal that you will have in three years, nor should it be a static goal that you have had for the past five</w:t>
      </w:r>
      <w:r w:rsidRPr="3CE34F65" w:rsidR="3F7882B9">
        <w:rPr>
          <w:rFonts w:ascii="Aptos Display" w:hAnsi="Aptos Display" w:cstheme="majorBidi"/>
          <w:i/>
          <w:iCs/>
          <w:sz w:val="20"/>
          <w:szCs w:val="20"/>
        </w:rPr>
        <w:t xml:space="preserve">, six, or even ten </w:t>
      </w:r>
      <w:r w:rsidRPr="3CE34F65" w:rsidR="79AC17F9">
        <w:rPr>
          <w:rFonts w:ascii="Aptos Display" w:hAnsi="Aptos Display" w:cstheme="majorBidi"/>
          <w:i/>
          <w:iCs/>
          <w:sz w:val="20"/>
          <w:szCs w:val="20"/>
        </w:rPr>
        <w:t xml:space="preserve">years.  You and your team will have several activities (i.e., objectives) focused on accomplishing this, and you will be continuously collecting data </w:t>
      </w:r>
      <w:r w:rsidRPr="3CE34F65" w:rsidR="2B21D7E9">
        <w:rPr>
          <w:rFonts w:ascii="Aptos Display" w:hAnsi="Aptos Display" w:cstheme="majorBidi"/>
          <w:i/>
          <w:iCs/>
          <w:sz w:val="20"/>
          <w:szCs w:val="20"/>
        </w:rPr>
        <w:t xml:space="preserve">(i.e., </w:t>
      </w:r>
      <w:r w:rsidRPr="3CE34F65" w:rsidR="3865443F">
        <w:rPr>
          <w:rFonts w:ascii="Aptos Display" w:hAnsi="Aptos Display" w:cstheme="majorBidi"/>
          <w:i/>
          <w:iCs/>
          <w:sz w:val="20"/>
          <w:szCs w:val="20"/>
        </w:rPr>
        <w:t>result</w:t>
      </w:r>
      <w:r w:rsidRPr="3CE34F65" w:rsidR="2B21D7E9">
        <w:rPr>
          <w:rFonts w:ascii="Aptos Display" w:hAnsi="Aptos Display" w:cstheme="majorBidi"/>
          <w:i/>
          <w:iCs/>
          <w:sz w:val="20"/>
          <w:szCs w:val="20"/>
        </w:rPr>
        <w:t>s)</w:t>
      </w:r>
      <w:r w:rsidRPr="3CE34F65" w:rsidR="79AC17F9">
        <w:rPr>
          <w:rFonts w:ascii="Aptos Display" w:hAnsi="Aptos Display" w:cstheme="majorBidi"/>
          <w:i/>
          <w:iCs/>
          <w:sz w:val="20"/>
          <w:szCs w:val="20"/>
        </w:rPr>
        <w:t xml:space="preserve">.  This is not a single task, but rather a more holistic improvement in the services your unit provides.   In short, think:  In the next three years, we </w:t>
      </w:r>
      <w:r w:rsidRPr="3CE34F65" w:rsidR="4CE7C7F0">
        <w:rPr>
          <w:rFonts w:ascii="Aptos Display" w:hAnsi="Aptos Display" w:cstheme="majorBidi"/>
          <w:i/>
          <w:iCs/>
          <w:sz w:val="20"/>
          <w:szCs w:val="20"/>
        </w:rPr>
        <w:t>w</w:t>
      </w:r>
      <w:r w:rsidRPr="3CE34F65" w:rsidR="45D24E6E">
        <w:rPr>
          <w:rFonts w:ascii="Aptos Display" w:hAnsi="Aptos Display" w:cstheme="majorBidi"/>
          <w:i/>
          <w:iCs/>
          <w:sz w:val="20"/>
          <w:szCs w:val="20"/>
        </w:rPr>
        <w:t>ill</w:t>
      </w:r>
      <w:r w:rsidRPr="3CE34F65" w:rsidR="79AC17F9">
        <w:rPr>
          <w:rFonts w:ascii="Aptos Display" w:hAnsi="Aptos Display" w:cstheme="majorBidi"/>
          <w:i/>
          <w:iCs/>
          <w:sz w:val="20"/>
          <w:szCs w:val="20"/>
        </w:rPr>
        <w:t xml:space="preserve"> </w:t>
      </w:r>
      <w:r w:rsidRPr="3CE34F65" w:rsidR="45D24E6E">
        <w:rPr>
          <w:rFonts w:ascii="Aptos Display" w:hAnsi="Aptos Display" w:cstheme="majorBidi"/>
          <w:i/>
          <w:iCs/>
          <w:sz w:val="20"/>
          <w:szCs w:val="20"/>
        </w:rPr>
        <w:t xml:space="preserve">strive to </w:t>
      </w:r>
      <w:r w:rsidRPr="3CE34F65" w:rsidR="79AC17F9">
        <w:rPr>
          <w:rFonts w:ascii="Aptos Display" w:hAnsi="Aptos Display" w:cstheme="majorBidi"/>
          <w:i/>
          <w:iCs/>
          <w:sz w:val="20"/>
          <w:szCs w:val="20"/>
        </w:rPr>
        <w:t>...</w:t>
      </w:r>
      <w:r w:rsidRPr="3CE34F65" w:rsidR="78AB46D7">
        <w:rPr>
          <w:rFonts w:ascii="Aptos Display" w:hAnsi="Aptos Display" w:cstheme="majorBidi"/>
          <w:i/>
          <w:iCs/>
          <w:sz w:val="20"/>
          <w:szCs w:val="20"/>
        </w:rPr>
        <w:t>]</w:t>
      </w:r>
    </w:p>
    <w:p w:rsidR="376B38FF" w:rsidP="3CE34F65" w:rsidRDefault="376B38FF" w14:paraId="7FCC8FD1" w14:textId="4E7500B5">
      <w:pPr>
        <w:spacing w:after="0" w:line="276" w:lineRule="auto"/>
        <w:ind w:left="360"/>
        <w:rPr>
          <w:rFonts w:ascii="Aptos Display" w:hAnsi="Aptos Display" w:cstheme="majorBidi"/>
          <w:i/>
          <w:iCs/>
          <w:color w:val="808080" w:themeColor="background1" w:themeShade="80"/>
          <w:sz w:val="20"/>
          <w:szCs w:val="20"/>
        </w:rPr>
      </w:pPr>
    </w:p>
    <w:p w:rsidR="00FC1152" w:rsidP="3CE34F65" w:rsidRDefault="674B46E8" w14:paraId="5170F3BA" w14:textId="4D0B678B">
      <w:pPr>
        <w:spacing w:after="0" w:line="276" w:lineRule="auto"/>
        <w:ind w:left="360"/>
        <w:rPr>
          <w:rFonts w:ascii="Aptos Display" w:hAnsi="Aptos Display" w:cstheme="majorBidi"/>
          <w:i/>
          <w:iCs/>
          <w:color w:val="808080" w:themeColor="background1" w:themeShade="80"/>
          <w:sz w:val="20"/>
          <w:szCs w:val="20"/>
        </w:rPr>
      </w:pPr>
      <w:r w:rsidRPr="3CE34F65">
        <w:rPr>
          <w:rFonts w:ascii="Aptos Display" w:hAnsi="Aptos Display" w:cstheme="majorBidi"/>
          <w:i/>
          <w:iCs/>
          <w:sz w:val="20"/>
          <w:szCs w:val="20"/>
        </w:rPr>
        <w:t>Provide a b</w:t>
      </w:r>
      <w:r w:rsidRPr="3CE34F65" w:rsidR="7908F7C7">
        <w:rPr>
          <w:rFonts w:ascii="Aptos Display" w:hAnsi="Aptos Display" w:cstheme="majorBidi"/>
          <w:i/>
          <w:iCs/>
          <w:sz w:val="20"/>
          <w:szCs w:val="20"/>
        </w:rPr>
        <w:t>rief description of what it is and why it is important</w:t>
      </w:r>
      <w:r w:rsidRPr="3CE34F65" w:rsidR="1B68C107">
        <w:rPr>
          <w:rFonts w:ascii="Aptos Display" w:hAnsi="Aptos Display" w:cstheme="majorBidi"/>
          <w:i/>
          <w:iCs/>
          <w:sz w:val="20"/>
          <w:szCs w:val="20"/>
        </w:rPr>
        <w:t xml:space="preserve">.  </w:t>
      </w:r>
    </w:p>
    <w:p w:rsidR="0038595B" w:rsidP="376B38FF" w:rsidRDefault="0038595B" w14:paraId="32F4A63A" w14:textId="77777777">
      <w:pPr>
        <w:spacing w:after="0" w:line="276" w:lineRule="auto"/>
        <w:ind w:left="360"/>
        <w:rPr>
          <w:rFonts w:ascii="Aptos Display" w:hAnsi="Aptos Display" w:cstheme="majorBidi"/>
          <w:i/>
          <w:iCs/>
          <w:color w:val="808080" w:themeColor="background1" w:themeShade="80"/>
        </w:rPr>
      </w:pPr>
    </w:p>
    <w:p w:rsidR="44F4E1D2" w:rsidP="376B38FF" w:rsidRDefault="48C36841" w14:paraId="62220D09" w14:textId="45674E9E">
      <w:pPr>
        <w:spacing w:after="0" w:line="276" w:lineRule="auto"/>
        <w:ind w:left="360"/>
      </w:pPr>
      <w:r w:rsidRPr="3CE34F65">
        <w:rPr>
          <w:rFonts w:ascii="Aptos Display" w:hAnsi="Aptos Display" w:cstheme="majorBidi"/>
          <w:i/>
          <w:iCs/>
          <w:color w:val="FF0000"/>
        </w:rPr>
        <w:t>Example</w:t>
      </w:r>
      <w:r w:rsidRPr="3CE34F65" w:rsidR="4A466A4C">
        <w:rPr>
          <w:rFonts w:ascii="Aptos Display" w:hAnsi="Aptos Display" w:cstheme="majorBidi"/>
          <w:i/>
          <w:iCs/>
          <w:color w:val="FF0000"/>
        </w:rPr>
        <w:t>s:</w:t>
      </w:r>
      <w:r w:rsidRPr="3CE34F65" w:rsidR="4E15A666">
        <w:rPr>
          <w:rFonts w:ascii="Aptos Display" w:hAnsi="Aptos Display" w:cstheme="majorBidi"/>
          <w:i/>
          <w:iCs/>
          <w:color w:val="FF0000"/>
        </w:rPr>
        <w:t xml:space="preserve"> </w:t>
      </w:r>
    </w:p>
    <w:p w:rsidR="376B38FF" w:rsidP="3CE34F65" w:rsidRDefault="376B38FF" w14:paraId="661EEFFD" w14:textId="18BBCF93">
      <w:pPr>
        <w:spacing w:after="0" w:line="276" w:lineRule="auto"/>
        <w:ind w:left="360"/>
        <w:rPr>
          <w:rFonts w:ascii="Aptos Display" w:hAnsi="Aptos Display" w:cstheme="majorBidi"/>
          <w:i/>
          <w:iCs/>
          <w:color w:val="FF0000"/>
        </w:rPr>
      </w:pPr>
    </w:p>
    <w:tbl>
      <w:tblPr>
        <w:tblStyle w:val="TableGrid"/>
        <w:tblW w:w="0" w:type="auto"/>
        <w:tblInd w:w="360" w:type="dxa"/>
        <w:tblLook w:val="06A0" w:firstRow="1" w:lastRow="0" w:firstColumn="1" w:lastColumn="0" w:noHBand="1" w:noVBand="1"/>
      </w:tblPr>
      <w:tblGrid>
        <w:gridCol w:w="8528"/>
      </w:tblGrid>
      <w:tr w:rsidR="3CE34F65" w:rsidTr="3CE34F65" w14:paraId="1E1F50F4" w14:textId="77777777">
        <w:trPr>
          <w:trHeight w:val="300"/>
        </w:trPr>
        <w:tc>
          <w:tcPr>
            <w:tcW w:w="8528" w:type="dxa"/>
          </w:tcPr>
          <w:p w:rsidR="7908620D" w:rsidP="3CE34F65" w:rsidRDefault="7908620D" w14:paraId="3B331F90" w14:textId="707F3FDF">
            <w:pPr>
              <w:spacing w:line="276" w:lineRule="auto"/>
              <w:rPr>
                <w:rFonts w:ascii="Aptos Display" w:hAnsi="Aptos Display" w:cstheme="majorBidi"/>
                <w:i/>
                <w:iCs/>
                <w:sz w:val="22"/>
                <w:szCs w:val="22"/>
              </w:rPr>
            </w:pPr>
            <w:r w:rsidRPr="3CE34F65">
              <w:rPr>
                <w:rFonts w:ascii="Aptos Display" w:hAnsi="Aptos Display" w:cstheme="majorBidi"/>
                <w:i/>
                <w:iCs/>
                <w:sz w:val="22"/>
                <w:szCs w:val="22"/>
              </w:rPr>
              <w:t xml:space="preserve">Goal: </w:t>
            </w:r>
          </w:p>
          <w:p w:rsidR="7908620D" w:rsidP="3CE34F65" w:rsidRDefault="7908620D" w14:paraId="5057B405" w14:textId="77B11E44">
            <w:pPr>
              <w:spacing w:line="276" w:lineRule="auto"/>
              <w:ind w:left="360"/>
              <w:rPr>
                <w:rFonts w:ascii="Aptos Display" w:hAnsi="Aptos Display" w:cstheme="majorBidi"/>
                <w:i/>
                <w:iCs/>
                <w:sz w:val="22"/>
                <w:szCs w:val="22"/>
              </w:rPr>
            </w:pPr>
            <w:r w:rsidRPr="3CE34F65">
              <w:rPr>
                <w:rFonts w:ascii="Aptos Display" w:hAnsi="Aptos Display" w:cstheme="majorBidi"/>
                <w:i/>
                <w:iCs/>
                <w:sz w:val="22"/>
                <w:szCs w:val="22"/>
              </w:rPr>
              <w:t>To recruit a substantial number of diverse, well-rounded, quality students who will enroll and subsequently graduate, thereby contributing to a vibrant and healthy campus community.</w:t>
            </w:r>
          </w:p>
          <w:p w:rsidR="3CE34F65" w:rsidP="3CE34F65" w:rsidRDefault="3CE34F65" w14:paraId="140180E4" w14:textId="1E0A7BBA">
            <w:pPr>
              <w:spacing w:line="276" w:lineRule="auto"/>
              <w:ind w:left="360"/>
              <w:rPr>
                <w:rFonts w:ascii="Aptos Display" w:hAnsi="Aptos Display" w:cstheme="majorBidi"/>
                <w:i/>
                <w:iCs/>
                <w:sz w:val="22"/>
                <w:szCs w:val="22"/>
              </w:rPr>
            </w:pPr>
          </w:p>
          <w:p w:rsidR="6008BE61" w:rsidP="3CE34F65" w:rsidRDefault="6008BE61" w14:paraId="15D0B41C" w14:textId="1C32BB8F">
            <w:pPr>
              <w:spacing w:line="276" w:lineRule="auto"/>
              <w:rPr>
                <w:rFonts w:ascii="Aptos Display" w:hAnsi="Aptos Display" w:cstheme="majorBidi"/>
                <w:i/>
                <w:iCs/>
                <w:sz w:val="22"/>
                <w:szCs w:val="22"/>
              </w:rPr>
            </w:pPr>
            <w:r w:rsidRPr="3CE34F65">
              <w:rPr>
                <w:rFonts w:ascii="Aptos Display" w:hAnsi="Aptos Display" w:cstheme="majorBidi"/>
                <w:i/>
                <w:iCs/>
                <w:sz w:val="22"/>
                <w:szCs w:val="22"/>
              </w:rPr>
              <w:t>Description of goal:</w:t>
            </w:r>
          </w:p>
          <w:p w:rsidR="6008BE61" w:rsidP="3CE34F65" w:rsidRDefault="6008BE61" w14:paraId="75E0180B" w14:textId="6B607CCA">
            <w:pPr>
              <w:spacing w:line="276" w:lineRule="auto"/>
              <w:ind w:left="360"/>
              <w:rPr>
                <w:rFonts w:ascii="Aptos Display" w:hAnsi="Aptos Display" w:cstheme="majorBidi"/>
                <w:i/>
                <w:iCs/>
                <w:sz w:val="22"/>
                <w:szCs w:val="22"/>
              </w:rPr>
            </w:pPr>
            <w:r w:rsidRPr="3CE34F65">
              <w:rPr>
                <w:rFonts w:ascii="Aptos Display" w:hAnsi="Aptos Display" w:cstheme="majorBidi"/>
                <w:i/>
                <w:iCs/>
                <w:sz w:val="22"/>
                <w:szCs w:val="22"/>
              </w:rPr>
              <w:t xml:space="preserve">To offset the number of students who are graduating from Centenary each year, as well as the number of students transferring out of Centenary, the Office of Admissions should be recruiting and ultimately enrolling enough students to maintain a healthy balance.  </w:t>
            </w:r>
          </w:p>
          <w:p w:rsidR="3CE34F65" w:rsidP="3CE34F65" w:rsidRDefault="3CE34F65" w14:paraId="6CAFEBCC" w14:textId="6301257F">
            <w:pPr>
              <w:spacing w:line="276" w:lineRule="auto"/>
              <w:ind w:left="360"/>
              <w:rPr>
                <w:rFonts w:ascii="Aptos Display" w:hAnsi="Aptos Display" w:cstheme="majorBidi"/>
                <w:i/>
                <w:iCs/>
                <w:sz w:val="22"/>
                <w:szCs w:val="22"/>
              </w:rPr>
            </w:pPr>
          </w:p>
          <w:p w:rsidR="6008BE61" w:rsidP="3CE34F65" w:rsidRDefault="6008BE61" w14:paraId="6116BE38" w14:textId="7F9CF104">
            <w:pPr>
              <w:spacing w:line="276" w:lineRule="auto"/>
              <w:rPr>
                <w:rFonts w:ascii="Aptos Display" w:hAnsi="Aptos Display" w:cstheme="majorBidi"/>
                <w:i/>
                <w:iCs/>
                <w:sz w:val="22"/>
                <w:szCs w:val="22"/>
              </w:rPr>
            </w:pPr>
            <w:r w:rsidRPr="3CE34F65">
              <w:rPr>
                <w:rFonts w:ascii="Aptos Display" w:hAnsi="Aptos Display" w:cstheme="majorBidi"/>
                <w:i/>
                <w:iCs/>
                <w:sz w:val="22"/>
                <w:szCs w:val="22"/>
              </w:rPr>
              <w:t xml:space="preserve">Strategic connection: </w:t>
            </w:r>
            <w:hyperlink r:id="rId18">
              <w:r w:rsidRPr="3CE34F65">
                <w:rPr>
                  <w:rStyle w:val="Hyperlink"/>
                  <w:rFonts w:ascii="Aptos Display" w:hAnsi="Aptos Display" w:cstheme="majorBidi"/>
                  <w:i/>
                  <w:iCs/>
                  <w:sz w:val="22"/>
                  <w:szCs w:val="22"/>
                </w:rPr>
                <w:t>Bold at the Bicentennial</w:t>
              </w:r>
            </w:hyperlink>
            <w:r w:rsidRPr="3CE34F65">
              <w:rPr>
                <w:rFonts w:ascii="Aptos Display" w:hAnsi="Aptos Display" w:cstheme="majorBidi"/>
                <w:i/>
                <w:iCs/>
                <w:sz w:val="22"/>
                <w:szCs w:val="22"/>
              </w:rPr>
              <w:t>, Goal 2 Grow Enrollment.</w:t>
            </w:r>
          </w:p>
        </w:tc>
      </w:tr>
    </w:tbl>
    <w:p w:rsidR="376B38FF" w:rsidP="3CE34F65" w:rsidRDefault="376B38FF" w14:paraId="12E7E65F" w14:textId="59F076C9">
      <w:pPr>
        <w:spacing w:after="0" w:line="276" w:lineRule="auto"/>
        <w:ind w:left="360"/>
        <w:rPr>
          <w:rFonts w:ascii="Aptos Display" w:hAnsi="Aptos Display" w:cstheme="majorBidi"/>
          <w:i/>
          <w:iCs/>
          <w:color w:val="FF0000"/>
        </w:rPr>
      </w:pPr>
    </w:p>
    <w:tbl>
      <w:tblPr>
        <w:tblStyle w:val="TableGrid"/>
        <w:tblW w:w="0" w:type="auto"/>
        <w:tblInd w:w="360" w:type="dxa"/>
        <w:tblLook w:val="06A0" w:firstRow="1" w:lastRow="0" w:firstColumn="1" w:lastColumn="0" w:noHBand="1" w:noVBand="1"/>
      </w:tblPr>
      <w:tblGrid>
        <w:gridCol w:w="8542"/>
      </w:tblGrid>
      <w:tr w:rsidR="3CE34F65" w:rsidTr="62280E90" w14:paraId="0CA85567" w14:textId="77777777">
        <w:trPr>
          <w:trHeight w:val="300"/>
        </w:trPr>
        <w:tc>
          <w:tcPr>
            <w:tcW w:w="8542" w:type="dxa"/>
            <w:tcMar/>
          </w:tcPr>
          <w:p w:rsidR="7908620D" w:rsidP="3CE34F65" w:rsidRDefault="7908620D" w14:paraId="29529204" w14:textId="145212B1">
            <w:pPr>
              <w:rPr>
                <w:rFonts w:ascii="Aptos Display" w:hAnsi="Aptos Display" w:cstheme="majorBidi"/>
                <w:i/>
                <w:iCs/>
                <w:sz w:val="22"/>
                <w:szCs w:val="22"/>
              </w:rPr>
            </w:pPr>
            <w:r w:rsidRPr="3CE34F65">
              <w:rPr>
                <w:rFonts w:ascii="Aptos Display" w:hAnsi="Aptos Display" w:cstheme="majorBidi"/>
                <w:i/>
                <w:iCs/>
                <w:sz w:val="22"/>
                <w:szCs w:val="22"/>
              </w:rPr>
              <w:t>Goal:</w:t>
            </w:r>
          </w:p>
          <w:p w:rsidR="7908620D" w:rsidP="3CE34F65" w:rsidRDefault="7908620D" w14:paraId="4BFEFB91" w14:textId="2C994D32">
            <w:pPr>
              <w:ind w:left="270"/>
              <w:rPr>
                <w:rFonts w:ascii="Aptos Display" w:hAnsi="Aptos Display" w:cstheme="majorBidi"/>
                <w:i/>
                <w:iCs/>
                <w:sz w:val="22"/>
                <w:szCs w:val="22"/>
              </w:rPr>
            </w:pPr>
            <w:r w:rsidRPr="3CE34F65">
              <w:rPr>
                <w:rFonts w:ascii="Aptos Display" w:hAnsi="Aptos Display" w:cstheme="majorBidi"/>
                <w:i/>
                <w:iCs/>
                <w:sz w:val="22"/>
                <w:szCs w:val="22"/>
              </w:rPr>
              <w:t>To promote a secure atmosphere on campus</w:t>
            </w:r>
          </w:p>
          <w:p w:rsidR="3CE34F65" w:rsidP="3CE34F65" w:rsidRDefault="3CE34F65" w14:paraId="46AB970C" w14:textId="1E0A7BBA">
            <w:pPr>
              <w:spacing w:line="276" w:lineRule="auto"/>
              <w:ind w:left="360"/>
              <w:rPr>
                <w:rFonts w:ascii="Aptos Display" w:hAnsi="Aptos Display" w:cstheme="majorBidi"/>
                <w:i/>
                <w:iCs/>
                <w:sz w:val="22"/>
                <w:szCs w:val="22"/>
              </w:rPr>
            </w:pPr>
          </w:p>
          <w:p w:rsidR="08D124BC" w:rsidP="3CE34F65" w:rsidRDefault="08D124BC" w14:paraId="62BB461B" w14:textId="1C32BB8F">
            <w:pPr>
              <w:spacing w:line="276" w:lineRule="auto"/>
              <w:rPr>
                <w:rFonts w:ascii="Aptos Display" w:hAnsi="Aptos Display" w:cstheme="majorBidi"/>
                <w:i/>
                <w:iCs/>
                <w:sz w:val="22"/>
                <w:szCs w:val="22"/>
              </w:rPr>
            </w:pPr>
            <w:r w:rsidRPr="3CE34F65">
              <w:rPr>
                <w:rFonts w:ascii="Aptos Display" w:hAnsi="Aptos Display" w:cstheme="majorBidi"/>
                <w:i/>
                <w:iCs/>
                <w:sz w:val="22"/>
                <w:szCs w:val="22"/>
              </w:rPr>
              <w:t>Description of goal:</w:t>
            </w:r>
          </w:p>
          <w:p w:rsidR="29E3349A" w:rsidP="3CE34F65" w:rsidRDefault="29E3349A" w14:paraId="187AB82B" w14:textId="449E3CE5">
            <w:pPr>
              <w:spacing w:line="276" w:lineRule="auto"/>
              <w:ind w:left="360"/>
              <w:rPr>
                <w:rFonts w:ascii="Aptos Display" w:hAnsi="Aptos Display" w:cstheme="majorBidi"/>
                <w:i/>
                <w:iCs/>
                <w:sz w:val="22"/>
                <w:szCs w:val="22"/>
              </w:rPr>
            </w:pPr>
            <w:r w:rsidRPr="3CE34F65">
              <w:rPr>
                <w:rFonts w:ascii="Aptos Display" w:hAnsi="Aptos Display" w:cstheme="majorBidi"/>
                <w:i/>
                <w:iCs/>
                <w:sz w:val="22"/>
                <w:szCs w:val="22"/>
              </w:rPr>
              <w:t xml:space="preserve">To maintain a secure campus environment where students, employees, and </w:t>
            </w:r>
            <w:r w:rsidRPr="3CE34F65" w:rsidR="67D38D93">
              <w:rPr>
                <w:rFonts w:ascii="Aptos Display" w:hAnsi="Aptos Display" w:cstheme="majorBidi"/>
                <w:i/>
                <w:iCs/>
                <w:sz w:val="22"/>
                <w:szCs w:val="22"/>
              </w:rPr>
              <w:t>the community, particularly preventing the number of Clery Act offenses.</w:t>
            </w:r>
          </w:p>
          <w:p w:rsidR="3CE34F65" w:rsidP="3CE34F65" w:rsidRDefault="3CE34F65" w14:paraId="61E80963" w14:textId="6301257F">
            <w:pPr>
              <w:spacing w:line="276" w:lineRule="auto"/>
              <w:ind w:left="360"/>
              <w:rPr>
                <w:rFonts w:ascii="Aptos Display" w:hAnsi="Aptos Display" w:cstheme="majorBidi"/>
                <w:i/>
                <w:iCs/>
                <w:sz w:val="22"/>
                <w:szCs w:val="22"/>
              </w:rPr>
            </w:pPr>
          </w:p>
          <w:p w:rsidR="08D124BC" w:rsidP="3CE34F65" w:rsidRDefault="08D124BC" w14:paraId="4D13956C" w14:textId="4092DD19">
            <w:pPr>
              <w:spacing w:line="276" w:lineRule="auto"/>
            </w:pPr>
            <w:r w:rsidRPr="62280E90" w:rsidR="05B746A7">
              <w:rPr>
                <w:rFonts w:ascii="Aptos Display" w:hAnsi="Aptos Display" w:cs="" w:cstheme="majorBidi"/>
                <w:i w:val="1"/>
                <w:iCs w:val="1"/>
                <w:sz w:val="22"/>
                <w:szCs w:val="22"/>
              </w:rPr>
              <w:t xml:space="preserve">Strategic connection: </w:t>
            </w:r>
            <w:hyperlink r:id="R6df04617af854fcf">
              <w:r w:rsidRPr="62280E90" w:rsidR="3B27578B">
                <w:rPr>
                  <w:rStyle w:val="Hyperlink"/>
                  <w:rFonts w:ascii="Aptos Display" w:hAnsi="Aptos Display" w:cs="" w:cstheme="majorBidi"/>
                  <w:i w:val="1"/>
                  <w:iCs w:val="1"/>
                  <w:sz w:val="22"/>
                  <w:szCs w:val="22"/>
                </w:rPr>
                <w:t>Bold at the Bicentennial</w:t>
              </w:r>
            </w:hyperlink>
            <w:r w:rsidRPr="62280E90" w:rsidR="3B27578B">
              <w:rPr>
                <w:rFonts w:ascii="Aptos Display" w:hAnsi="Aptos Display" w:cs="" w:cstheme="majorBidi"/>
                <w:i w:val="1"/>
                <w:iCs w:val="1"/>
                <w:sz w:val="22"/>
                <w:szCs w:val="22"/>
              </w:rPr>
              <w:t xml:space="preserve">, Goal 1 Provide a </w:t>
            </w:r>
            <w:r w:rsidRPr="62280E90" w:rsidR="3B27578B">
              <w:rPr>
                <w:rFonts w:ascii="Aptos Display" w:hAnsi="Aptos Display" w:cs="" w:cstheme="majorBidi"/>
                <w:i w:val="1"/>
                <w:iCs w:val="1"/>
                <w:sz w:val="22"/>
                <w:szCs w:val="22"/>
              </w:rPr>
              <w:t>Transformati</w:t>
            </w:r>
            <w:r w:rsidRPr="62280E90" w:rsidR="633D7D1D">
              <w:rPr>
                <w:rFonts w:ascii="Aptos Display" w:hAnsi="Aptos Display" w:cs="" w:cstheme="majorBidi"/>
                <w:i w:val="1"/>
                <w:iCs w:val="1"/>
                <w:sz w:val="22"/>
                <w:szCs w:val="22"/>
              </w:rPr>
              <w:t>v</w:t>
            </w:r>
            <w:r w:rsidRPr="62280E90" w:rsidR="3B27578B">
              <w:rPr>
                <w:rFonts w:ascii="Aptos Display" w:hAnsi="Aptos Display" w:cs="" w:cstheme="majorBidi"/>
                <w:i w:val="1"/>
                <w:iCs w:val="1"/>
                <w:sz w:val="22"/>
                <w:szCs w:val="22"/>
              </w:rPr>
              <w:t>e</w:t>
            </w:r>
            <w:r w:rsidRPr="62280E90" w:rsidR="3B27578B">
              <w:rPr>
                <w:rFonts w:ascii="Aptos Display" w:hAnsi="Aptos Display" w:cs="" w:cstheme="majorBidi"/>
                <w:i w:val="1"/>
                <w:iCs w:val="1"/>
                <w:sz w:val="22"/>
                <w:szCs w:val="22"/>
              </w:rPr>
              <w:t xml:space="preserve"> Student Experience</w:t>
            </w:r>
          </w:p>
        </w:tc>
      </w:tr>
    </w:tbl>
    <w:p w:rsidR="376B38FF" w:rsidP="3CE34F65" w:rsidRDefault="376B38FF" w14:paraId="4B742C79" w14:textId="18C659F8">
      <w:pPr>
        <w:spacing w:after="0" w:line="276" w:lineRule="auto"/>
        <w:ind w:left="360"/>
        <w:rPr>
          <w:rFonts w:ascii="Aptos Display" w:hAnsi="Aptos Display" w:cstheme="majorBidi"/>
          <w:i/>
          <w:iCs/>
          <w:color w:val="FF0000"/>
        </w:rPr>
      </w:pPr>
    </w:p>
    <w:p w:rsidR="3CE34F65" w:rsidP="3CE34F65" w:rsidRDefault="3CE34F65" w14:paraId="36189ABB" w14:textId="19C166D8">
      <w:pPr>
        <w:spacing w:after="0" w:line="276" w:lineRule="auto"/>
        <w:ind w:left="360"/>
        <w:rPr>
          <w:rFonts w:ascii="Aptos Display" w:hAnsi="Aptos Display" w:cstheme="majorBidi"/>
          <w:i/>
          <w:iCs/>
          <w:color w:val="FF0000"/>
        </w:rPr>
      </w:pPr>
    </w:p>
    <w:p w:rsidR="3CE34F65" w:rsidP="3CE34F65" w:rsidRDefault="3CE34F65" w14:paraId="7C030595" w14:textId="208B6198">
      <w:pPr>
        <w:spacing w:after="0" w:line="276" w:lineRule="auto"/>
        <w:ind w:left="360"/>
        <w:rPr>
          <w:rFonts w:ascii="Aptos Display" w:hAnsi="Aptos Display" w:cstheme="majorBidi"/>
          <w:i/>
          <w:iCs/>
          <w:color w:val="FF0000"/>
        </w:rPr>
      </w:pPr>
    </w:p>
    <w:p w:rsidR="007D69F9" w:rsidP="3CE34F65" w:rsidRDefault="007D69F9" w14:paraId="00B8DF1E" w14:textId="77777777">
      <w:pPr>
        <w:spacing w:after="0" w:line="276" w:lineRule="auto"/>
        <w:ind w:left="360"/>
        <w:rPr>
          <w:rFonts w:ascii="Aptos Display" w:hAnsi="Aptos Display" w:cstheme="majorBidi"/>
          <w:i/>
          <w:iCs/>
          <w:color w:val="FF0000"/>
        </w:rPr>
      </w:pPr>
    </w:p>
    <w:p w:rsidR="2AC974FE" w:rsidP="3CE34F65" w:rsidRDefault="6FE292C6" w14:paraId="31833BC2" w14:textId="45FC5C61">
      <w:pPr>
        <w:spacing w:after="0" w:line="276" w:lineRule="auto"/>
        <w:ind w:left="360"/>
        <w:rPr>
          <w:rFonts w:ascii="Aptos Display" w:hAnsi="Aptos Display" w:cstheme="majorBidi"/>
          <w:i/>
          <w:iCs/>
          <w:color w:val="808080" w:themeColor="background1" w:themeShade="80"/>
          <w:sz w:val="22"/>
          <w:szCs w:val="22"/>
        </w:rPr>
      </w:pPr>
      <w:r w:rsidRPr="3CE34F65">
        <w:rPr>
          <w:rFonts w:ascii="Aptos Display" w:hAnsi="Aptos Display" w:cstheme="majorBidi"/>
          <w:i/>
          <w:iCs/>
          <w:sz w:val="22"/>
          <w:szCs w:val="22"/>
        </w:rPr>
        <w:t xml:space="preserve">For the current cycle, what is its status?  </w:t>
      </w:r>
    </w:p>
    <w:p w:rsidR="2AC974FE" w:rsidP="3CE34F65" w:rsidRDefault="6FE292C6" w14:paraId="69C7C0C2" w14:textId="478209D9">
      <w:pPr>
        <w:pStyle w:val="ListParagraph"/>
        <w:numPr>
          <w:ilvl w:val="0"/>
          <w:numId w:val="3"/>
        </w:numPr>
        <w:spacing w:after="0" w:line="276" w:lineRule="auto"/>
        <w:rPr>
          <w:rFonts w:ascii="Aptos Display" w:hAnsi="Aptos Display" w:cstheme="majorBidi"/>
          <w:i/>
          <w:iCs/>
          <w:color w:val="808080" w:themeColor="background1" w:themeShade="80"/>
          <w:sz w:val="22"/>
          <w:szCs w:val="22"/>
        </w:rPr>
      </w:pPr>
      <w:r w:rsidRPr="3CE34F65">
        <w:rPr>
          <w:rFonts w:ascii="Aptos Display" w:hAnsi="Aptos Display" w:cstheme="majorBidi"/>
          <w:i/>
          <w:iCs/>
          <w:sz w:val="22"/>
          <w:szCs w:val="22"/>
        </w:rPr>
        <w:t>New: Something started for this cycle</w:t>
      </w:r>
      <w:r w:rsidRPr="3CE34F65" w:rsidR="53A5B90C">
        <w:rPr>
          <w:rFonts w:ascii="Aptos Display" w:hAnsi="Aptos Display" w:cstheme="majorBidi"/>
          <w:i/>
          <w:iCs/>
          <w:sz w:val="22"/>
          <w:szCs w:val="22"/>
        </w:rPr>
        <w:t>.</w:t>
      </w:r>
      <w:r w:rsidRPr="3CE34F65">
        <w:rPr>
          <w:rFonts w:ascii="Aptos Display" w:hAnsi="Aptos Display" w:cstheme="majorBidi"/>
          <w:i/>
          <w:iCs/>
          <w:sz w:val="22"/>
          <w:szCs w:val="22"/>
        </w:rPr>
        <w:t xml:space="preserve"> </w:t>
      </w:r>
    </w:p>
    <w:p w:rsidR="2AC974FE" w:rsidP="3CE34F65" w:rsidRDefault="6FE292C6" w14:paraId="6FFC28B0" w14:textId="149AC998">
      <w:pPr>
        <w:pStyle w:val="ListParagraph"/>
        <w:numPr>
          <w:ilvl w:val="0"/>
          <w:numId w:val="3"/>
        </w:numPr>
        <w:spacing w:after="0" w:line="276" w:lineRule="auto"/>
        <w:rPr>
          <w:rFonts w:ascii="Aptos Display" w:hAnsi="Aptos Display" w:cstheme="majorBidi"/>
          <w:i/>
          <w:iCs/>
          <w:color w:val="808080" w:themeColor="background1" w:themeShade="80"/>
          <w:sz w:val="22"/>
          <w:szCs w:val="22"/>
        </w:rPr>
      </w:pPr>
      <w:r w:rsidRPr="3CE34F65">
        <w:rPr>
          <w:rFonts w:ascii="Aptos Display" w:hAnsi="Aptos Display" w:cstheme="majorBidi"/>
          <w:i/>
          <w:iCs/>
          <w:sz w:val="22"/>
          <w:szCs w:val="22"/>
        </w:rPr>
        <w:t>Continuing: Something that has been brought forward from the last cycle</w:t>
      </w:r>
      <w:r w:rsidRPr="3CE34F65" w:rsidR="0773275C">
        <w:rPr>
          <w:rFonts w:ascii="Aptos Display" w:hAnsi="Aptos Display" w:cstheme="majorBidi"/>
          <w:i/>
          <w:iCs/>
          <w:sz w:val="22"/>
          <w:szCs w:val="22"/>
        </w:rPr>
        <w:t>.</w:t>
      </w:r>
      <w:r w:rsidRPr="3CE34F65">
        <w:rPr>
          <w:rFonts w:ascii="Aptos Display" w:hAnsi="Aptos Display" w:cstheme="majorBidi"/>
          <w:i/>
          <w:iCs/>
          <w:sz w:val="22"/>
          <w:szCs w:val="22"/>
        </w:rPr>
        <w:t xml:space="preserve"> </w:t>
      </w:r>
      <w:r w:rsidRPr="3CE34F65" w:rsidR="5CDB3EF7">
        <w:rPr>
          <w:rFonts w:ascii="Aptos Display" w:hAnsi="Aptos Display" w:cstheme="majorBidi"/>
          <w:i/>
          <w:iCs/>
          <w:sz w:val="22"/>
          <w:szCs w:val="22"/>
        </w:rPr>
        <w:t>Review strategic planning linkage and how long this goal has remained unchanged.</w:t>
      </w:r>
    </w:p>
    <w:p w:rsidR="44AFBD58" w:rsidP="3CE34F65" w:rsidRDefault="4AC209CE" w14:paraId="1CB4B95C" w14:textId="57630D39">
      <w:pPr>
        <w:pStyle w:val="ListParagraph"/>
        <w:numPr>
          <w:ilvl w:val="0"/>
          <w:numId w:val="3"/>
        </w:numPr>
        <w:spacing w:after="0" w:line="276" w:lineRule="auto"/>
        <w:rPr>
          <w:rFonts w:ascii="Aptos Display" w:hAnsi="Aptos Display" w:cstheme="majorBidi"/>
          <w:i/>
          <w:iCs/>
          <w:color w:val="808080" w:themeColor="background1" w:themeShade="80"/>
          <w:sz w:val="22"/>
          <w:szCs w:val="22"/>
        </w:rPr>
      </w:pPr>
      <w:r w:rsidRPr="3CE34F65">
        <w:rPr>
          <w:rFonts w:ascii="Aptos Display" w:hAnsi="Aptos Display" w:cstheme="majorBidi"/>
          <w:i/>
          <w:iCs/>
          <w:sz w:val="22"/>
          <w:szCs w:val="22"/>
        </w:rPr>
        <w:t>Completed: Something that was brought forward from the last cycle but is now considered to be resolved.</w:t>
      </w:r>
      <w:r w:rsidRPr="3CE34F65" w:rsidR="656C221E">
        <w:rPr>
          <w:rFonts w:ascii="Aptos Display" w:hAnsi="Aptos Display" w:cstheme="majorBidi"/>
          <w:i/>
          <w:iCs/>
          <w:sz w:val="22"/>
          <w:szCs w:val="22"/>
        </w:rPr>
        <w:t xml:space="preserve">  Provide assessment to explain the conclusion of goal.</w:t>
      </w:r>
      <w:r w:rsidRPr="3CE34F65">
        <w:rPr>
          <w:rFonts w:ascii="Aptos Display" w:hAnsi="Aptos Display" w:cstheme="majorBidi"/>
          <w:i/>
          <w:iCs/>
          <w:sz w:val="22"/>
          <w:szCs w:val="22"/>
        </w:rPr>
        <w:t xml:space="preserve">  New Goal </w:t>
      </w:r>
      <w:r w:rsidRPr="3CE34F65" w:rsidR="208369BF">
        <w:rPr>
          <w:rFonts w:ascii="Aptos Display" w:hAnsi="Aptos Display" w:cstheme="majorBidi"/>
          <w:i/>
          <w:iCs/>
          <w:sz w:val="22"/>
          <w:szCs w:val="22"/>
        </w:rPr>
        <w:t>needed for next cycle</w:t>
      </w:r>
      <w:r w:rsidRPr="3CE34F65" w:rsidR="668B627D">
        <w:rPr>
          <w:rFonts w:ascii="Aptos Display" w:hAnsi="Aptos Display" w:cstheme="majorBidi"/>
          <w:i/>
          <w:iCs/>
          <w:sz w:val="22"/>
          <w:szCs w:val="22"/>
        </w:rPr>
        <w:t xml:space="preserve">.  </w:t>
      </w:r>
    </w:p>
    <w:p w:rsidR="7F63966A" w:rsidP="3CE34F65" w:rsidRDefault="668B627D" w14:paraId="295C944E" w14:textId="72901D78">
      <w:pPr>
        <w:pStyle w:val="ListParagraph"/>
        <w:numPr>
          <w:ilvl w:val="0"/>
          <w:numId w:val="3"/>
        </w:numPr>
        <w:spacing w:after="0" w:line="276" w:lineRule="auto"/>
        <w:rPr>
          <w:rFonts w:ascii="Aptos Display" w:hAnsi="Aptos Display" w:cstheme="majorBidi"/>
          <w:i/>
          <w:iCs/>
          <w:color w:val="808080" w:themeColor="background1" w:themeShade="80"/>
          <w:sz w:val="22"/>
          <w:szCs w:val="22"/>
        </w:rPr>
      </w:pPr>
      <w:r w:rsidRPr="3CE34F65">
        <w:rPr>
          <w:rFonts w:ascii="Aptos Display" w:hAnsi="Aptos Display" w:cstheme="majorBidi"/>
          <w:i/>
          <w:iCs/>
          <w:sz w:val="22"/>
          <w:szCs w:val="22"/>
        </w:rPr>
        <w:t>Discontinued: Something that was brought forward from the last cycle but is now</w:t>
      </w:r>
      <w:r w:rsidRPr="3CE34F65" w:rsidR="1EBC9C5C">
        <w:rPr>
          <w:rFonts w:ascii="Aptos Display" w:hAnsi="Aptos Display" w:cstheme="majorBidi"/>
          <w:i/>
          <w:iCs/>
          <w:sz w:val="22"/>
          <w:szCs w:val="22"/>
        </w:rPr>
        <w:t xml:space="preserve"> inactive due to significant changes.  </w:t>
      </w:r>
      <w:r w:rsidRPr="3CE34F65" w:rsidR="3AB62C00">
        <w:rPr>
          <w:rFonts w:ascii="Aptos Display" w:hAnsi="Aptos Display" w:cstheme="majorBidi"/>
          <w:i/>
          <w:iCs/>
          <w:sz w:val="22"/>
          <w:szCs w:val="22"/>
        </w:rPr>
        <w:t xml:space="preserve">Provide assessment to explain </w:t>
      </w:r>
      <w:r w:rsidRPr="3CE34F65" w:rsidR="133D454E">
        <w:rPr>
          <w:rFonts w:ascii="Aptos Display" w:hAnsi="Aptos Display" w:cstheme="majorBidi"/>
          <w:i/>
          <w:iCs/>
          <w:sz w:val="22"/>
          <w:szCs w:val="22"/>
        </w:rPr>
        <w:t xml:space="preserve">the </w:t>
      </w:r>
      <w:r w:rsidRPr="3CE34F65" w:rsidR="3AB62C00">
        <w:rPr>
          <w:rFonts w:ascii="Aptos Display" w:hAnsi="Aptos Display" w:cstheme="majorBidi"/>
          <w:i/>
          <w:iCs/>
          <w:sz w:val="22"/>
          <w:szCs w:val="22"/>
        </w:rPr>
        <w:t>conclusion of goal.  New Goal needed for next cycle.</w:t>
      </w:r>
    </w:p>
    <w:p w:rsidR="376B38FF" w:rsidP="376B38FF" w:rsidRDefault="376B38FF" w14:paraId="5CC04759" w14:textId="3A243A8A">
      <w:pPr>
        <w:spacing w:after="0" w:line="276" w:lineRule="auto"/>
        <w:ind w:left="360"/>
        <w:rPr>
          <w:rFonts w:ascii="Aptos Display" w:hAnsi="Aptos Display" w:cstheme="majorBidi"/>
          <w:i/>
          <w:iCs/>
          <w:color w:val="808080" w:themeColor="background1" w:themeShade="80"/>
        </w:rPr>
      </w:pPr>
    </w:p>
    <w:p w:rsidRPr="00040A84" w:rsidR="00C37F11" w:rsidP="62280E90" w:rsidRDefault="00910260" w14:paraId="5BCC8F2F" w14:textId="64518248">
      <w:pPr>
        <w:tabs>
          <w:tab w:val="left" w:pos="2250"/>
          <w:tab w:val="left" w:pos="4320"/>
          <w:tab w:val="left" w:pos="6480"/>
        </w:tabs>
        <w:spacing w:after="0" w:line="276" w:lineRule="auto"/>
        <w:ind w:left="360"/>
        <w:rPr>
          <w:rFonts w:ascii="Aptos Display" w:hAnsi="Aptos Display" w:cs="" w:cstheme="majorBidi"/>
        </w:rPr>
      </w:pPr>
      <w:sdt>
        <w:sdtPr>
          <w:id w:val="1182238625"/>
          <w14:checkbox>
            <w14:checked w14:val="0"/>
            <w14:checkedState w14:val="2612" w14:font="MS Gothic"/>
            <w14:uncheckedState w14:val="2610" w14:font="MS Gothic"/>
          </w14:checkbox>
          <w:rPr>
            <w:rFonts w:ascii="Aptos Display" w:hAnsi="Aptos Display" w:cs="" w:cstheme="majorBidi"/>
          </w:rPr>
        </w:sdtPr>
        <w:sdtContent>
          <w:r w:rsidRPr="62280E90" w:rsidR="2F151108">
            <w:rPr>
              <w:rFonts w:ascii="MS Gothic" w:hAnsi="MS Gothic" w:eastAsia="MS Gothic" w:cs="" w:cstheme="majorBidi"/>
            </w:rPr>
            <w:t>☐</w:t>
          </w:r>
        </w:sdtContent>
        <w:sdtEndPr>
          <w:rPr>
            <w:rFonts w:ascii="Aptos Display" w:hAnsi="Aptos Display" w:cs="" w:cstheme="majorBidi"/>
          </w:rPr>
        </w:sdtEndPr>
      </w:sdt>
      <w:r w:rsidRPr="62280E90" w:rsidR="20EBB048">
        <w:rPr>
          <w:rFonts w:ascii="Aptos Display" w:hAnsi="Aptos Display" w:cs="" w:cstheme="majorBidi"/>
        </w:rPr>
        <w:t xml:space="preserve">New </w:t>
      </w:r>
      <w:r>
        <w:tab/>
      </w:r>
      <w:sdt>
        <w:sdtPr>
          <w:id w:val="-2101562601"/>
          <w14:checkbox>
            <w14:checked w14:val="0"/>
            <w14:checkedState w14:val="2612" w14:font="MS Gothic"/>
            <w14:uncheckedState w14:val="2610" w14:font="MS Gothic"/>
          </w14:checkbox>
          <w:rPr>
            <w:rFonts w:ascii="Aptos Display" w:hAnsi="Aptos Display" w:cs="" w:cstheme="majorBidi"/>
          </w:rPr>
        </w:sdtPr>
        <w:sdtContent>
          <w:r w:rsidRPr="62280E90" w:rsidR="13AE3C0A">
            <w:rPr>
              <w:rFonts w:ascii="MS Gothic" w:hAnsi="MS Gothic" w:eastAsia="MS Gothic" w:cs="MS Gothic" w:cstheme="majorBidi"/>
            </w:rPr>
            <w:t>☐</w:t>
          </w:r>
        </w:sdtContent>
        <w:sdtEndPr>
          <w:rPr>
            <w:rFonts w:ascii="Aptos Display" w:hAnsi="Aptos Display" w:cs="" w:cstheme="majorBidi"/>
          </w:rPr>
        </w:sdtEndPr>
      </w:sdt>
      <w:r w:rsidRPr="62280E90" w:rsidR="20EBB048">
        <w:rPr>
          <w:rFonts w:ascii="Aptos Display" w:hAnsi="Aptos Display" w:cs="" w:cstheme="majorBidi"/>
        </w:rPr>
        <w:t xml:space="preserve">Continuing </w:t>
      </w:r>
      <w:r>
        <w:tab/>
      </w:r>
      <w:sdt>
        <w:sdtPr>
          <w:id w:val="-460274200"/>
          <w14:checkbox>
            <w14:checked w14:val="0"/>
            <w14:checkedState w14:val="2612" w14:font="MS Gothic"/>
            <w14:uncheckedState w14:val="2610" w14:font="MS Gothic"/>
          </w14:checkbox>
          <w:rPr>
            <w:rFonts w:ascii="Aptos Display" w:hAnsi="Aptos Display" w:cs="" w:cstheme="majorBidi"/>
          </w:rPr>
        </w:sdtPr>
        <w:sdtContent>
          <w:r w:rsidRPr="62280E90" w:rsidR="5C15753C">
            <w:rPr>
              <w:rFonts w:ascii="MS Gothic" w:hAnsi="MS Gothic" w:eastAsia="MS Gothic" w:cs="MS Gothic" w:cstheme="majorBidi"/>
            </w:rPr>
            <w:t>☐</w:t>
          </w:r>
        </w:sdtContent>
        <w:sdtEndPr>
          <w:rPr>
            <w:rFonts w:ascii="Aptos Display" w:hAnsi="Aptos Display" w:cs="" w:cstheme="majorBidi"/>
          </w:rPr>
        </w:sdtEndPr>
      </w:sdt>
      <w:r w:rsidRPr="62280E90" w:rsidR="20EBB048">
        <w:rPr>
          <w:rFonts w:ascii="Aptos Display" w:hAnsi="Aptos Display" w:cs="" w:cstheme="majorBidi"/>
        </w:rPr>
        <w:t xml:space="preserve">Completed </w:t>
      </w:r>
      <w:r>
        <w:tab/>
      </w:r>
      <w:sdt>
        <w:sdtPr>
          <w:id w:val="-1124692775"/>
          <w14:checkbox>
            <w14:checked w14:val="0"/>
            <w14:checkedState w14:val="2612" w14:font="MS Gothic"/>
            <w14:uncheckedState w14:val="2610" w14:font="MS Gothic"/>
          </w14:checkbox>
          <w:rPr>
            <w:rFonts w:ascii="Aptos Display" w:hAnsi="Aptos Display" w:cs="" w:cstheme="majorBidi"/>
          </w:rPr>
        </w:sdtPr>
        <w:sdtContent>
          <w:r w:rsidRPr="62280E90" w:rsidR="20EBB048">
            <w:rPr>
              <w:rFonts w:ascii="MS Gothic" w:hAnsi="MS Gothic" w:eastAsia="MS Gothic" w:cs="" w:cstheme="majorBidi"/>
            </w:rPr>
            <w:t>☐</w:t>
          </w:r>
        </w:sdtContent>
        <w:sdtEndPr>
          <w:rPr>
            <w:rFonts w:ascii="Aptos Display" w:hAnsi="Aptos Display" w:cs="" w:cstheme="majorBidi"/>
          </w:rPr>
        </w:sdtEndPr>
      </w:sdt>
      <w:r w:rsidRPr="62280E90" w:rsidR="20EBB048">
        <w:rPr>
          <w:rFonts w:ascii="Aptos Display" w:hAnsi="Aptos Display" w:cs="" w:cstheme="majorBidi"/>
        </w:rPr>
        <w:t>Discontinued</w:t>
      </w:r>
    </w:p>
    <w:p w:rsidRPr="00230BAF" w:rsidR="003119AD" w:rsidP="004B2F9D" w:rsidRDefault="00910260" w14:paraId="63AA77A4" w14:textId="1DBCBC03">
      <w:pPr>
        <w:spacing w:after="0" w:line="276" w:lineRule="auto"/>
        <w:rPr>
          <w:rFonts w:ascii="Aptos Display" w:hAnsi="Aptos Display" w:cstheme="majorHAnsi"/>
          <w:i/>
          <w:iCs/>
          <w:color w:val="808080" w:themeColor="background1" w:themeShade="80"/>
        </w:rPr>
      </w:pPr>
      <w:r>
        <w:rPr>
          <w:rFonts w:ascii="Aptos Display" w:hAnsi="Aptos Display" w:cstheme="majorHAnsi"/>
          <w:i/>
          <w:iCs/>
          <w:color w:val="808080" w:themeColor="background1" w:themeShade="80"/>
        </w:rPr>
        <w:pict w14:anchorId="6C8590C2">
          <v:rect id="_x0000_i1026" style="width:0;height:1.5pt" o:hr="t" o:hrstd="t" o:hralign="center" fillcolor="#a0a0a0" stroked="f"/>
        </w:pict>
      </w:r>
    </w:p>
    <w:p w:rsidRPr="00230BAF" w:rsidR="006D380D" w:rsidP="376B38FF" w:rsidRDefault="006D380D" w14:paraId="43E7CE60" w14:textId="4CEEDDB4">
      <w:pPr>
        <w:spacing w:after="0" w:line="276" w:lineRule="auto"/>
        <w:rPr>
          <w:rFonts w:ascii="Aptos Display" w:hAnsi="Aptos Display" w:cstheme="majorBidi"/>
          <w:b/>
          <w:bCs/>
          <w:i/>
          <w:iCs/>
        </w:rPr>
      </w:pPr>
    </w:p>
    <w:p w:rsidRPr="00230BAF" w:rsidR="006D380D" w:rsidP="165D4428" w:rsidRDefault="001C72BF" w14:paraId="2E24F532" w14:textId="5D6AC7AB">
      <w:pPr>
        <w:spacing w:after="0" w:line="276" w:lineRule="auto"/>
      </w:pPr>
      <w:r>
        <w:br w:type="page"/>
      </w:r>
    </w:p>
    <w:p w:rsidRPr="00C20738" w:rsidR="006D380D" w:rsidP="3CE34F65" w:rsidRDefault="1E95BC5B" w14:paraId="11CFFFFB" w14:textId="426BF54A">
      <w:pPr>
        <w:spacing w:after="0" w:line="276" w:lineRule="auto"/>
        <w:rPr>
          <w:rFonts w:cstheme="majorBidi"/>
          <w:b/>
          <w:bCs/>
          <w:i/>
          <w:iCs/>
        </w:rPr>
      </w:pPr>
      <w:r w:rsidRPr="00C20738">
        <w:rPr>
          <w:rFonts w:cstheme="majorBidi"/>
          <w:b/>
          <w:bCs/>
          <w:i/>
          <w:iCs/>
        </w:rPr>
        <w:t xml:space="preserve">Measurable </w:t>
      </w:r>
      <w:r w:rsidRPr="00C20738" w:rsidR="1F69127E">
        <w:rPr>
          <w:rFonts w:cstheme="majorBidi"/>
          <w:b/>
          <w:bCs/>
          <w:i/>
          <w:iCs/>
        </w:rPr>
        <w:t>Objective</w:t>
      </w:r>
      <w:r w:rsidRPr="00C20738" w:rsidR="1E2A9743">
        <w:rPr>
          <w:rFonts w:cstheme="majorBidi"/>
          <w:b/>
          <w:bCs/>
          <w:i/>
          <w:iCs/>
        </w:rPr>
        <w:t xml:space="preserve"> </w:t>
      </w:r>
      <w:r w:rsidRPr="00C20738" w:rsidR="0B49C747">
        <w:rPr>
          <w:rFonts w:cstheme="majorBidi"/>
          <w:b/>
          <w:bCs/>
          <w:i/>
          <w:iCs/>
        </w:rPr>
        <w:t>1.1</w:t>
      </w:r>
    </w:p>
    <w:p w:rsidRPr="00C20738" w:rsidR="006D380D" w:rsidP="3CE34F65" w:rsidRDefault="550DA648" w14:paraId="0FFEDC8D" w14:textId="0B2D0210">
      <w:pPr>
        <w:spacing w:after="0" w:line="276" w:lineRule="auto"/>
        <w:ind w:left="360"/>
        <w:rPr>
          <w:rFonts w:cstheme="majorBidi"/>
          <w:i/>
          <w:iCs/>
          <w:color w:val="404040" w:themeColor="text1" w:themeTint="BF"/>
          <w:sz w:val="20"/>
          <w:szCs w:val="20"/>
        </w:rPr>
      </w:pPr>
      <w:r w:rsidRPr="00C20738">
        <w:rPr>
          <w:rFonts w:cstheme="majorBidi"/>
          <w:i/>
          <w:iCs/>
          <w:color w:val="404040" w:themeColor="text1" w:themeTint="BF"/>
          <w:sz w:val="20"/>
          <w:szCs w:val="20"/>
        </w:rPr>
        <w:t>A</w:t>
      </w:r>
      <w:r w:rsidRPr="00C20738" w:rsidR="2E9FB390">
        <w:rPr>
          <w:rFonts w:cstheme="majorBidi"/>
          <w:i/>
          <w:iCs/>
          <w:color w:val="404040" w:themeColor="text1" w:themeTint="BF"/>
          <w:sz w:val="20"/>
          <w:szCs w:val="20"/>
        </w:rPr>
        <w:t xml:space="preserve"> time-driven,</w:t>
      </w:r>
      <w:r w:rsidRPr="00C20738" w:rsidR="750C36A0">
        <w:rPr>
          <w:rFonts w:cstheme="majorBidi"/>
          <w:i/>
          <w:iCs/>
          <w:color w:val="404040" w:themeColor="text1" w:themeTint="BF"/>
          <w:sz w:val="20"/>
          <w:szCs w:val="20"/>
        </w:rPr>
        <w:t xml:space="preserve"> measurable</w:t>
      </w:r>
      <w:r w:rsidRPr="00C20738" w:rsidR="38466843">
        <w:rPr>
          <w:rFonts w:cstheme="majorBidi"/>
          <w:i/>
          <w:iCs/>
          <w:color w:val="404040" w:themeColor="text1" w:themeTint="BF"/>
          <w:sz w:val="20"/>
          <w:szCs w:val="20"/>
        </w:rPr>
        <w:t xml:space="preserve">, </w:t>
      </w:r>
      <w:r w:rsidRPr="00C20738" w:rsidR="1EC8F46C">
        <w:rPr>
          <w:rFonts w:cstheme="majorBidi"/>
          <w:i/>
          <w:iCs/>
          <w:color w:val="404040" w:themeColor="text1" w:themeTint="BF"/>
          <w:sz w:val="20"/>
          <w:szCs w:val="20"/>
        </w:rPr>
        <w:t>concise statement describing what will be accomplished</w:t>
      </w:r>
      <w:r w:rsidRPr="00C20738" w:rsidR="58189FB3">
        <w:rPr>
          <w:rFonts w:cstheme="majorBidi"/>
          <w:i/>
          <w:iCs/>
          <w:color w:val="404040" w:themeColor="text1" w:themeTint="BF"/>
          <w:sz w:val="20"/>
          <w:szCs w:val="20"/>
        </w:rPr>
        <w:t xml:space="preserve"> as related to the stated goal</w:t>
      </w:r>
      <w:r w:rsidRPr="00C20738" w:rsidR="035212A2">
        <w:rPr>
          <w:rFonts w:cstheme="majorBidi"/>
          <w:i/>
          <w:iCs/>
          <w:color w:val="404040" w:themeColor="text1" w:themeTint="BF"/>
          <w:sz w:val="20"/>
          <w:szCs w:val="20"/>
        </w:rPr>
        <w:t xml:space="preserve">.  </w:t>
      </w:r>
      <w:r w:rsidRPr="00C20738" w:rsidR="3E936529">
        <w:rPr>
          <w:rFonts w:cstheme="majorBidi"/>
          <w:i/>
          <w:iCs/>
          <w:color w:val="404040" w:themeColor="text1" w:themeTint="BF"/>
          <w:sz w:val="20"/>
          <w:szCs w:val="20"/>
        </w:rPr>
        <w:t xml:space="preserve"> </w:t>
      </w:r>
      <w:r w:rsidRPr="00C20738" w:rsidR="280388E1">
        <w:rPr>
          <w:rFonts w:cstheme="majorBidi"/>
          <w:i/>
          <w:iCs/>
          <w:color w:val="404040" w:themeColor="text1" w:themeTint="BF"/>
          <w:sz w:val="20"/>
          <w:szCs w:val="20"/>
        </w:rPr>
        <w:t>Please include a specific numerical target. That is, do not just say “increase” or “dec</w:t>
      </w:r>
      <w:r w:rsidRPr="00C20738" w:rsidR="4A3F0007">
        <w:rPr>
          <w:rFonts w:cstheme="majorBidi"/>
          <w:i/>
          <w:iCs/>
          <w:color w:val="404040" w:themeColor="text1" w:themeTint="BF"/>
          <w:sz w:val="20"/>
          <w:szCs w:val="20"/>
        </w:rPr>
        <w:t>r</w:t>
      </w:r>
      <w:r w:rsidRPr="00C20738" w:rsidR="280388E1">
        <w:rPr>
          <w:rFonts w:cstheme="majorBidi"/>
          <w:i/>
          <w:iCs/>
          <w:color w:val="404040" w:themeColor="text1" w:themeTint="BF"/>
          <w:sz w:val="20"/>
          <w:szCs w:val="20"/>
        </w:rPr>
        <w:t xml:space="preserve">ease.” Say what specific </w:t>
      </w:r>
      <w:r w:rsidRPr="00C20738" w:rsidR="7A0CD495">
        <w:rPr>
          <w:rFonts w:cstheme="majorBidi"/>
          <w:i/>
          <w:iCs/>
          <w:color w:val="404040" w:themeColor="text1" w:themeTint="BF"/>
          <w:sz w:val="20"/>
          <w:szCs w:val="20"/>
        </w:rPr>
        <w:t>numerical</w:t>
      </w:r>
      <w:r w:rsidRPr="00C20738" w:rsidR="280388E1">
        <w:rPr>
          <w:rFonts w:cstheme="majorBidi"/>
          <w:i/>
          <w:iCs/>
          <w:color w:val="404040" w:themeColor="text1" w:themeTint="BF"/>
          <w:sz w:val="20"/>
          <w:szCs w:val="20"/>
        </w:rPr>
        <w:t xml:space="preserve"> target you would like to reach (e.g., 245 students, or increase by 10%</w:t>
      </w:r>
      <w:r w:rsidRPr="00C20738" w:rsidR="515DE737">
        <w:rPr>
          <w:rFonts w:cstheme="majorBidi"/>
          <w:i/>
          <w:iCs/>
          <w:color w:val="404040" w:themeColor="text1" w:themeTint="BF"/>
          <w:sz w:val="20"/>
          <w:szCs w:val="20"/>
        </w:rPr>
        <w:t>)</w:t>
      </w:r>
      <w:r w:rsidRPr="00C20738" w:rsidR="280388E1">
        <w:rPr>
          <w:rFonts w:cstheme="majorBidi"/>
          <w:i/>
          <w:iCs/>
          <w:color w:val="404040" w:themeColor="text1" w:themeTint="BF"/>
          <w:sz w:val="20"/>
          <w:szCs w:val="20"/>
        </w:rPr>
        <w:t xml:space="preserve">. </w:t>
      </w:r>
      <w:r w:rsidRPr="00C20738" w:rsidR="6CEA57DD">
        <w:rPr>
          <w:rFonts w:cstheme="majorBidi"/>
          <w:i/>
          <w:iCs/>
          <w:color w:val="404040" w:themeColor="text1" w:themeTint="BF"/>
          <w:sz w:val="20"/>
          <w:szCs w:val="20"/>
        </w:rPr>
        <w:t xml:space="preserve">Note:  </w:t>
      </w:r>
      <w:r w:rsidRPr="00C20738" w:rsidR="4F75B6B9">
        <w:rPr>
          <w:rFonts w:cstheme="majorBidi"/>
          <w:i/>
          <w:iCs/>
          <w:color w:val="404040" w:themeColor="text1" w:themeTint="BF"/>
          <w:sz w:val="20"/>
          <w:szCs w:val="20"/>
        </w:rPr>
        <w:t xml:space="preserve"> </w:t>
      </w:r>
      <w:r w:rsidRPr="00C20738" w:rsidR="08B9036B">
        <w:rPr>
          <w:rFonts w:cstheme="majorBidi"/>
          <w:i/>
          <w:iCs/>
          <w:color w:val="404040" w:themeColor="text1" w:themeTint="BF"/>
          <w:sz w:val="20"/>
          <w:szCs w:val="20"/>
        </w:rPr>
        <w:t>A single goal</w:t>
      </w:r>
      <w:r w:rsidRPr="00C20738" w:rsidR="2875E300">
        <w:rPr>
          <w:rFonts w:cstheme="majorBidi"/>
          <w:i/>
          <w:iCs/>
          <w:color w:val="404040" w:themeColor="text1" w:themeTint="BF"/>
          <w:sz w:val="20"/>
          <w:szCs w:val="20"/>
        </w:rPr>
        <w:t xml:space="preserve"> (above)</w:t>
      </w:r>
      <w:r w:rsidRPr="00C20738" w:rsidR="08B9036B">
        <w:rPr>
          <w:rFonts w:cstheme="majorBidi"/>
          <w:i/>
          <w:iCs/>
          <w:color w:val="404040" w:themeColor="text1" w:themeTint="BF"/>
          <w:sz w:val="20"/>
          <w:szCs w:val="20"/>
        </w:rPr>
        <w:t xml:space="preserve"> may have multiple objectives.  These o</w:t>
      </w:r>
      <w:r w:rsidRPr="00C20738" w:rsidR="59491CFD">
        <w:rPr>
          <w:rFonts w:cstheme="majorBidi"/>
          <w:i/>
          <w:iCs/>
          <w:color w:val="404040" w:themeColor="text1" w:themeTint="BF"/>
          <w:sz w:val="20"/>
          <w:szCs w:val="20"/>
        </w:rPr>
        <w:t xml:space="preserve">bjectives </w:t>
      </w:r>
      <w:r w:rsidRPr="00C20738" w:rsidR="08B9036B">
        <w:rPr>
          <w:rFonts w:cstheme="majorBidi"/>
          <w:i/>
          <w:iCs/>
          <w:color w:val="404040" w:themeColor="text1" w:themeTint="BF"/>
          <w:sz w:val="20"/>
          <w:szCs w:val="20"/>
        </w:rPr>
        <w:t xml:space="preserve">may </w:t>
      </w:r>
      <w:r w:rsidRPr="00C20738" w:rsidR="508B905E">
        <w:rPr>
          <w:rFonts w:cstheme="majorBidi"/>
          <w:i/>
          <w:iCs/>
          <w:color w:val="404040" w:themeColor="text1" w:themeTint="BF"/>
          <w:sz w:val="20"/>
          <w:szCs w:val="20"/>
        </w:rPr>
        <w:t>be tracked</w:t>
      </w:r>
      <w:r w:rsidRPr="00C20738" w:rsidR="08B9036B">
        <w:rPr>
          <w:rFonts w:cstheme="majorBidi"/>
          <w:i/>
          <w:iCs/>
          <w:color w:val="404040" w:themeColor="text1" w:themeTint="BF"/>
          <w:sz w:val="20"/>
          <w:szCs w:val="20"/>
        </w:rPr>
        <w:t xml:space="preserve"> </w:t>
      </w:r>
      <w:r w:rsidRPr="00C20738" w:rsidR="0CD91642">
        <w:rPr>
          <w:rFonts w:cstheme="majorBidi"/>
          <w:i/>
          <w:iCs/>
          <w:color w:val="404040" w:themeColor="text1" w:themeTint="BF"/>
          <w:sz w:val="20"/>
          <w:szCs w:val="20"/>
        </w:rPr>
        <w:t>sequentially</w:t>
      </w:r>
      <w:r w:rsidRPr="00C20738" w:rsidR="15039B2E">
        <w:rPr>
          <w:rFonts w:cstheme="majorBidi"/>
          <w:i/>
          <w:iCs/>
          <w:color w:val="404040" w:themeColor="text1" w:themeTint="BF"/>
          <w:sz w:val="20"/>
          <w:szCs w:val="20"/>
        </w:rPr>
        <w:t xml:space="preserve"> or may overlap </w:t>
      </w:r>
      <w:r w:rsidRPr="00C20738" w:rsidR="0CD91642">
        <w:rPr>
          <w:rFonts w:cstheme="majorBidi"/>
          <w:i/>
          <w:iCs/>
          <w:color w:val="404040" w:themeColor="text1" w:themeTint="BF"/>
          <w:sz w:val="20"/>
          <w:szCs w:val="20"/>
        </w:rPr>
        <w:t>across</w:t>
      </w:r>
      <w:r w:rsidRPr="00C20738" w:rsidR="08B9036B">
        <w:rPr>
          <w:rFonts w:cstheme="majorBidi"/>
          <w:i/>
          <w:iCs/>
          <w:color w:val="404040" w:themeColor="text1" w:themeTint="BF"/>
          <w:sz w:val="20"/>
          <w:szCs w:val="20"/>
        </w:rPr>
        <w:t xml:space="preserve"> the same time period</w:t>
      </w:r>
      <w:r w:rsidRPr="00C20738" w:rsidR="58C4E534">
        <w:rPr>
          <w:rFonts w:cstheme="majorBidi"/>
          <w:i/>
          <w:iCs/>
          <w:color w:val="404040" w:themeColor="text1" w:themeTint="BF"/>
          <w:sz w:val="20"/>
          <w:szCs w:val="20"/>
        </w:rPr>
        <w:t xml:space="preserve">.  </w:t>
      </w:r>
    </w:p>
    <w:p w:rsidRPr="00C20738" w:rsidR="006D380D" w:rsidP="376B38FF" w:rsidRDefault="006D380D" w14:paraId="6CBF6C4E" w14:textId="00D09781">
      <w:pPr>
        <w:spacing w:after="0" w:line="276" w:lineRule="auto"/>
        <w:ind w:left="360"/>
        <w:rPr>
          <w:rFonts w:cstheme="majorBidi"/>
          <w:i/>
          <w:iCs/>
          <w:color w:val="7F7F7F" w:themeColor="text1" w:themeTint="80"/>
          <w:sz w:val="22"/>
          <w:szCs w:val="22"/>
        </w:rPr>
      </w:pPr>
    </w:p>
    <w:p w:rsidR="006D380D" w:rsidP="3CE34F65" w:rsidRDefault="252741E0" w14:paraId="3BA2C8E1" w14:textId="5348A575">
      <w:pPr>
        <w:spacing w:after="0" w:line="276" w:lineRule="auto"/>
        <w:ind w:left="360"/>
        <w:rPr>
          <w:rFonts w:cstheme="majorBidi"/>
          <w:i/>
          <w:iCs/>
          <w:color w:val="FF0000"/>
          <w:sz w:val="22"/>
          <w:szCs w:val="22"/>
        </w:rPr>
      </w:pPr>
      <w:r w:rsidRPr="00C20738">
        <w:rPr>
          <w:rFonts w:cstheme="majorBidi"/>
          <w:i/>
          <w:iCs/>
          <w:color w:val="FF0000"/>
          <w:sz w:val="22"/>
          <w:szCs w:val="22"/>
        </w:rPr>
        <w:t>Example</w:t>
      </w:r>
      <w:r w:rsidRPr="00C20738" w:rsidR="75D7C477">
        <w:rPr>
          <w:rFonts w:cstheme="majorBidi"/>
          <w:i/>
          <w:iCs/>
          <w:color w:val="FF0000"/>
          <w:sz w:val="22"/>
          <w:szCs w:val="22"/>
        </w:rPr>
        <w:t>s</w:t>
      </w:r>
      <w:r w:rsidRPr="00C20738">
        <w:rPr>
          <w:rFonts w:cstheme="majorBidi"/>
          <w:i/>
          <w:iCs/>
          <w:color w:val="FF0000"/>
          <w:sz w:val="22"/>
          <w:szCs w:val="22"/>
        </w:rPr>
        <w:t xml:space="preserve">: </w:t>
      </w:r>
    </w:p>
    <w:tbl>
      <w:tblPr>
        <w:tblStyle w:val="TableGrid"/>
        <w:tblW w:w="0" w:type="auto"/>
        <w:tblInd w:w="360" w:type="dxa"/>
        <w:tblLook w:val="04A0" w:firstRow="1" w:lastRow="0" w:firstColumn="1" w:lastColumn="0" w:noHBand="0" w:noVBand="1"/>
      </w:tblPr>
      <w:tblGrid>
        <w:gridCol w:w="8990"/>
      </w:tblGrid>
      <w:tr w:rsidR="006B52FE" w:rsidTr="006B52FE" w14:paraId="625248F8" w14:textId="77777777">
        <w:tc>
          <w:tcPr>
            <w:tcW w:w="9350" w:type="dxa"/>
          </w:tcPr>
          <w:p w:rsidRPr="006B52FE" w:rsidR="006B52FE" w:rsidP="3CE34F65" w:rsidRDefault="006B52FE" w14:paraId="08027BC1" w14:textId="44BAF445">
            <w:pPr>
              <w:spacing w:line="276" w:lineRule="auto"/>
              <w:rPr>
                <w:rFonts w:eastAsiaTheme="minorEastAsia"/>
                <w:i/>
                <w:iCs/>
                <w:sz w:val="22"/>
                <w:szCs w:val="22"/>
              </w:rPr>
            </w:pPr>
            <w:r w:rsidRPr="00C20738">
              <w:rPr>
                <w:rFonts w:eastAsiaTheme="minorEastAsia"/>
                <w:i/>
                <w:iCs/>
                <w:sz w:val="22"/>
                <w:szCs w:val="22"/>
              </w:rPr>
              <w:t xml:space="preserve">Increase total application, admit, and deposit numbers from the prior Fall 2024, with the first-time full-time undergraduate enrolled cohort for Fall 2025 to be 245 students. </w:t>
            </w:r>
          </w:p>
        </w:tc>
      </w:tr>
    </w:tbl>
    <w:p w:rsidR="006B52FE" w:rsidP="3CE34F65" w:rsidRDefault="006B52FE" w14:paraId="1F5CA7CE" w14:textId="77777777">
      <w:pPr>
        <w:spacing w:after="0" w:line="276" w:lineRule="auto"/>
        <w:ind w:left="360"/>
        <w:rPr>
          <w:rFonts w:cstheme="majorBidi"/>
          <w:i/>
          <w:iCs/>
          <w:color w:val="FF0000"/>
          <w:sz w:val="22"/>
          <w:szCs w:val="22"/>
        </w:rPr>
      </w:pPr>
    </w:p>
    <w:tbl>
      <w:tblPr>
        <w:tblStyle w:val="TableGrid"/>
        <w:tblW w:w="0" w:type="auto"/>
        <w:tblInd w:w="360" w:type="dxa"/>
        <w:tblLook w:val="04A0" w:firstRow="1" w:lastRow="0" w:firstColumn="1" w:lastColumn="0" w:noHBand="0" w:noVBand="1"/>
      </w:tblPr>
      <w:tblGrid>
        <w:gridCol w:w="8990"/>
      </w:tblGrid>
      <w:tr w:rsidR="006B52FE" w:rsidTr="006B52FE" w14:paraId="196F51FC" w14:textId="77777777">
        <w:tc>
          <w:tcPr>
            <w:tcW w:w="9350" w:type="dxa"/>
          </w:tcPr>
          <w:p w:rsidRPr="006B52FE" w:rsidR="006B52FE" w:rsidP="3CE34F65" w:rsidRDefault="00B75253" w14:paraId="02A1EF8B" w14:textId="7D418833">
            <w:pPr>
              <w:spacing w:line="276" w:lineRule="auto"/>
              <w:rPr>
                <w:rFonts w:eastAsiaTheme="minorEastAsia"/>
                <w:i/>
                <w:iCs/>
                <w:sz w:val="22"/>
                <w:szCs w:val="22"/>
              </w:rPr>
            </w:pPr>
            <w:r>
              <w:rPr>
                <w:rFonts w:eastAsiaTheme="minorEastAsia"/>
                <w:i/>
                <w:iCs/>
                <w:sz w:val="22"/>
                <w:szCs w:val="22"/>
              </w:rPr>
              <w:t>Maintain</w:t>
            </w:r>
            <w:r w:rsidRPr="00C20738" w:rsidR="006B52FE">
              <w:rPr>
                <w:rFonts w:eastAsiaTheme="minorEastAsia"/>
                <w:i/>
                <w:iCs/>
                <w:sz w:val="22"/>
                <w:szCs w:val="22"/>
              </w:rPr>
              <w:t xml:space="preserve"> the </w:t>
            </w:r>
            <w:r w:rsidR="00B1093E">
              <w:rPr>
                <w:rFonts w:eastAsiaTheme="minorEastAsia"/>
                <w:i/>
                <w:iCs/>
                <w:sz w:val="22"/>
                <w:szCs w:val="22"/>
              </w:rPr>
              <w:t>satisfaction</w:t>
            </w:r>
            <w:r w:rsidR="00325D2B">
              <w:rPr>
                <w:rFonts w:eastAsiaTheme="minorEastAsia"/>
                <w:i/>
                <w:iCs/>
                <w:sz w:val="22"/>
                <w:szCs w:val="22"/>
              </w:rPr>
              <w:t xml:space="preserve"> rating</w:t>
            </w:r>
            <w:r w:rsidR="009829BB">
              <w:rPr>
                <w:rFonts w:eastAsiaTheme="minorEastAsia"/>
                <w:i/>
                <w:iCs/>
                <w:sz w:val="22"/>
                <w:szCs w:val="22"/>
              </w:rPr>
              <w:t>s</w:t>
            </w:r>
            <w:r w:rsidR="00B1093E">
              <w:rPr>
                <w:rFonts w:eastAsiaTheme="minorEastAsia"/>
                <w:i/>
                <w:iCs/>
                <w:sz w:val="22"/>
                <w:szCs w:val="22"/>
              </w:rPr>
              <w:t xml:space="preserve"> for clients</w:t>
            </w:r>
            <w:r w:rsidRPr="00C20738" w:rsidR="006B52FE">
              <w:rPr>
                <w:rFonts w:eastAsiaTheme="minorEastAsia"/>
                <w:i/>
                <w:iCs/>
                <w:sz w:val="22"/>
                <w:szCs w:val="22"/>
              </w:rPr>
              <w:t xml:space="preserve"> using the Davis C.A.R.E. Center </w:t>
            </w:r>
            <w:r w:rsidR="00C57697">
              <w:rPr>
                <w:rFonts w:eastAsiaTheme="minorEastAsia"/>
                <w:i/>
                <w:iCs/>
                <w:sz w:val="22"/>
                <w:szCs w:val="22"/>
              </w:rPr>
              <w:t>as</w:t>
            </w:r>
            <w:r w:rsidR="00B1093E">
              <w:rPr>
                <w:rFonts w:eastAsiaTheme="minorEastAsia"/>
                <w:i/>
                <w:iCs/>
                <w:sz w:val="22"/>
                <w:szCs w:val="22"/>
              </w:rPr>
              <w:t xml:space="preserve"> 90</w:t>
            </w:r>
            <w:r w:rsidR="002270C0">
              <w:rPr>
                <w:rFonts w:eastAsiaTheme="minorEastAsia"/>
                <w:i/>
                <w:iCs/>
                <w:sz w:val="22"/>
                <w:szCs w:val="22"/>
              </w:rPr>
              <w:t>%</w:t>
            </w:r>
            <w:r w:rsidRPr="00C20738" w:rsidR="006B52FE">
              <w:rPr>
                <w:rFonts w:eastAsiaTheme="minorEastAsia"/>
                <w:i/>
                <w:iCs/>
                <w:sz w:val="22"/>
                <w:szCs w:val="22"/>
              </w:rPr>
              <w:t xml:space="preserve"> over the next academic year.</w:t>
            </w:r>
          </w:p>
        </w:tc>
      </w:tr>
    </w:tbl>
    <w:p w:rsidRPr="00C20738" w:rsidR="006B52FE" w:rsidP="3CE34F65" w:rsidRDefault="006B52FE" w14:paraId="149135FC" w14:textId="77777777">
      <w:pPr>
        <w:spacing w:after="0" w:line="276" w:lineRule="auto"/>
        <w:ind w:left="360"/>
        <w:rPr>
          <w:rFonts w:cstheme="majorBidi"/>
          <w:i/>
          <w:iCs/>
          <w:color w:val="FF0000"/>
          <w:sz w:val="22"/>
          <w:szCs w:val="22"/>
        </w:rPr>
      </w:pPr>
    </w:p>
    <w:tbl>
      <w:tblPr>
        <w:tblStyle w:val="TableGrid"/>
        <w:tblW w:w="0" w:type="auto"/>
        <w:tblInd w:w="360" w:type="dxa"/>
        <w:tblLook w:val="04A0" w:firstRow="1" w:lastRow="0" w:firstColumn="1" w:lastColumn="0" w:noHBand="0" w:noVBand="1"/>
      </w:tblPr>
      <w:tblGrid>
        <w:gridCol w:w="8990"/>
      </w:tblGrid>
      <w:tr w:rsidR="002270C0" w:rsidTr="002270C0" w14:paraId="2BCF9320" w14:textId="77777777">
        <w:tc>
          <w:tcPr>
            <w:tcW w:w="9350" w:type="dxa"/>
          </w:tcPr>
          <w:p w:rsidR="002270C0" w:rsidP="3CE34F65" w:rsidRDefault="002270C0" w14:paraId="474B38D1" w14:textId="2BEA7C37">
            <w:pPr>
              <w:spacing w:line="276" w:lineRule="auto"/>
              <w:rPr>
                <w:rFonts w:eastAsiaTheme="minorEastAsia"/>
                <w:i/>
                <w:iCs/>
                <w:sz w:val="22"/>
                <w:szCs w:val="22"/>
              </w:rPr>
            </w:pPr>
            <w:r w:rsidRPr="00C20738">
              <w:rPr>
                <w:rFonts w:eastAsiaTheme="minorEastAsia"/>
                <w:i/>
                <w:iCs/>
                <w:color w:val="000000" w:themeColor="text1"/>
                <w:sz w:val="22"/>
                <w:szCs w:val="22"/>
              </w:rPr>
              <w:t>Ensure all gifts are processed in accordance with federal and state regulations</w:t>
            </w:r>
            <w:r w:rsidR="00CB4EBF">
              <w:rPr>
                <w:rFonts w:eastAsiaTheme="minorEastAsia"/>
                <w:i/>
                <w:iCs/>
                <w:color w:val="000000" w:themeColor="text1"/>
                <w:sz w:val="22"/>
                <w:szCs w:val="22"/>
              </w:rPr>
              <w:t xml:space="preserve"> over the next three fiscal years</w:t>
            </w:r>
            <w:r w:rsidRPr="00C20738">
              <w:rPr>
                <w:rFonts w:eastAsiaTheme="minorEastAsia"/>
                <w:i/>
                <w:iCs/>
                <w:color w:val="000000" w:themeColor="text1"/>
                <w:sz w:val="22"/>
                <w:szCs w:val="22"/>
              </w:rPr>
              <w:t>.</w:t>
            </w:r>
          </w:p>
        </w:tc>
      </w:tr>
    </w:tbl>
    <w:p w:rsidRPr="00C20738" w:rsidR="006D380D" w:rsidP="3CE34F65" w:rsidRDefault="006D380D" w14:paraId="42C86FF1" w14:textId="3B57008D">
      <w:pPr>
        <w:spacing w:after="0" w:line="276" w:lineRule="auto"/>
        <w:ind w:left="360"/>
        <w:rPr>
          <w:rFonts w:eastAsiaTheme="minorEastAsia"/>
          <w:i/>
          <w:iCs/>
          <w:sz w:val="22"/>
          <w:szCs w:val="22"/>
        </w:rPr>
      </w:pPr>
    </w:p>
    <w:p w:rsidRPr="00C20738" w:rsidR="006D380D" w:rsidP="3CE34F65" w:rsidRDefault="006D380D" w14:paraId="2558F31A" w14:textId="4945C8FF">
      <w:pPr>
        <w:spacing w:after="0" w:line="276" w:lineRule="auto"/>
        <w:ind w:left="360"/>
        <w:rPr>
          <w:rFonts w:cstheme="majorBidi"/>
          <w:i/>
          <w:iCs/>
          <w:sz w:val="22"/>
          <w:szCs w:val="22"/>
        </w:rPr>
      </w:pPr>
    </w:p>
    <w:p w:rsidRPr="00C20738" w:rsidR="006D380D" w:rsidP="3CE34F65" w:rsidRDefault="7444E356" w14:paraId="4FC5607A" w14:textId="7F20159F">
      <w:pPr>
        <w:spacing w:after="0" w:line="276" w:lineRule="auto"/>
        <w:rPr>
          <w:rFonts w:cstheme="majorBidi"/>
          <w:b/>
          <w:bCs/>
          <w:i/>
          <w:iCs/>
        </w:rPr>
      </w:pPr>
      <w:r w:rsidRPr="00C20738">
        <w:rPr>
          <w:rFonts w:cstheme="majorBidi"/>
          <w:b/>
          <w:bCs/>
          <w:i/>
          <w:iCs/>
        </w:rPr>
        <w:t xml:space="preserve">Results </w:t>
      </w:r>
      <w:r w:rsidRPr="00C20738" w:rsidR="53AA8E86">
        <w:rPr>
          <w:rFonts w:cstheme="majorBidi"/>
          <w:b/>
          <w:bCs/>
          <w:i/>
          <w:iCs/>
        </w:rPr>
        <w:t xml:space="preserve">and </w:t>
      </w:r>
      <w:r w:rsidRPr="00C20738" w:rsidR="223068E7">
        <w:rPr>
          <w:rFonts w:cstheme="majorBidi"/>
          <w:b/>
          <w:bCs/>
          <w:i/>
          <w:iCs/>
        </w:rPr>
        <w:t>Measures</w:t>
      </w:r>
      <w:r w:rsidRPr="00C20738" w:rsidR="66A991D2">
        <w:rPr>
          <w:rFonts w:cstheme="majorBidi"/>
          <w:b/>
          <w:bCs/>
          <w:i/>
          <w:iCs/>
        </w:rPr>
        <w:t xml:space="preserve"> for 1.1</w:t>
      </w:r>
    </w:p>
    <w:p w:rsidRPr="00C20738" w:rsidR="00F25D36" w:rsidP="2A002119" w:rsidRDefault="57FC459C" w14:paraId="4675D106" w14:textId="7D349C54">
      <w:pPr>
        <w:spacing w:after="0" w:line="276" w:lineRule="auto"/>
        <w:ind w:left="360"/>
        <w:rPr>
          <w:sz w:val="20"/>
          <w:szCs w:val="20"/>
        </w:rPr>
      </w:pPr>
      <w:r w:rsidRPr="62280E90" w:rsidR="57FC459C">
        <w:rPr>
          <w:rFonts w:cs="" w:cstheme="majorBidi"/>
          <w:i w:val="1"/>
          <w:iCs w:val="1"/>
          <w:sz w:val="20"/>
          <w:szCs w:val="20"/>
        </w:rPr>
        <w:t xml:space="preserve">Because </w:t>
      </w:r>
      <w:r w:rsidRPr="62280E90" w:rsidR="57FC459C">
        <w:rPr>
          <w:rFonts w:cs="" w:cstheme="majorBidi"/>
          <w:i w:val="1"/>
          <w:iCs w:val="1"/>
          <w:sz w:val="20"/>
          <w:szCs w:val="20"/>
        </w:rPr>
        <w:t>an objective</w:t>
      </w:r>
      <w:r w:rsidRPr="62280E90" w:rsidR="57FC459C">
        <w:rPr>
          <w:rFonts w:cs="" w:cstheme="majorBidi"/>
          <w:i w:val="1"/>
          <w:iCs w:val="1"/>
          <w:sz w:val="20"/>
          <w:szCs w:val="20"/>
        </w:rPr>
        <w:t xml:space="preserve"> may require more than one activity, this should provide details that</w:t>
      </w:r>
      <w:r w:rsidRPr="62280E90" w:rsidR="761188AB">
        <w:rPr>
          <w:rFonts w:cs="" w:cstheme="majorBidi"/>
          <w:i w:val="1"/>
          <w:iCs w:val="1"/>
          <w:sz w:val="20"/>
          <w:szCs w:val="20"/>
        </w:rPr>
        <w:t xml:space="preserve"> continue to be</w:t>
      </w:r>
      <w:r w:rsidRPr="62280E90" w:rsidR="60D7C702">
        <w:rPr>
          <w:rFonts w:cs="" w:cstheme="majorBidi"/>
          <w:i w:val="1"/>
          <w:iCs w:val="1"/>
          <w:sz w:val="20"/>
          <w:szCs w:val="20"/>
        </w:rPr>
        <w:t xml:space="preserve"> measurable </w:t>
      </w:r>
      <w:r w:rsidRPr="62280E90" w:rsidR="557DED93">
        <w:rPr>
          <w:rFonts w:cs="" w:cstheme="majorBidi"/>
          <w:i w:val="1"/>
          <w:iCs w:val="1"/>
          <w:sz w:val="20"/>
          <w:szCs w:val="20"/>
        </w:rPr>
        <w:t>and</w:t>
      </w:r>
      <w:r w:rsidRPr="62280E90" w:rsidR="60D7C702">
        <w:rPr>
          <w:rFonts w:cs="" w:cstheme="majorBidi"/>
          <w:i w:val="1"/>
          <w:iCs w:val="1"/>
          <w:sz w:val="20"/>
          <w:szCs w:val="20"/>
        </w:rPr>
        <w:t xml:space="preserve"> that outline the end results</w:t>
      </w:r>
      <w:r w:rsidRPr="62280E90" w:rsidR="60D7C702">
        <w:rPr>
          <w:rFonts w:cs="" w:cstheme="majorBidi"/>
          <w:i w:val="1"/>
          <w:iCs w:val="1"/>
          <w:sz w:val="20"/>
          <w:szCs w:val="20"/>
        </w:rPr>
        <w:t>.</w:t>
      </w:r>
      <w:r w:rsidRPr="62280E90" w:rsidR="3033D9FA">
        <w:rPr>
          <w:rFonts w:cs="" w:cstheme="majorBidi"/>
          <w:i w:val="1"/>
          <w:iCs w:val="1"/>
          <w:sz w:val="20"/>
          <w:szCs w:val="20"/>
        </w:rPr>
        <w:t xml:space="preserve">  </w:t>
      </w:r>
      <w:r w:rsidRPr="62280E90" w:rsidR="402DBC06">
        <w:rPr>
          <w:rFonts w:cs="" w:cstheme="majorBidi"/>
          <w:i w:val="1"/>
          <w:iCs w:val="1"/>
          <w:sz w:val="20"/>
          <w:szCs w:val="20"/>
        </w:rPr>
        <w:t>Thin</w:t>
      </w:r>
      <w:r w:rsidRPr="62280E90" w:rsidR="402DBC06">
        <w:rPr>
          <w:rFonts w:cs="" w:cstheme="majorBidi"/>
          <w:i w:val="1"/>
          <w:iCs w:val="1"/>
          <w:sz w:val="20"/>
          <w:szCs w:val="20"/>
        </w:rPr>
        <w:t xml:space="preserve">k: </w:t>
      </w:r>
      <w:r w:rsidRPr="62280E90" w:rsidR="2913A55F">
        <w:rPr>
          <w:rFonts w:cs="" w:cstheme="majorBidi"/>
          <w:i w:val="1"/>
          <w:iCs w:val="1"/>
          <w:sz w:val="20"/>
          <w:szCs w:val="20"/>
        </w:rPr>
        <w:t xml:space="preserve">How am I measuring progress toward this </w:t>
      </w:r>
      <w:r w:rsidRPr="62280E90" w:rsidR="2913A55F">
        <w:rPr>
          <w:rFonts w:cs="" w:cstheme="majorBidi"/>
          <w:i w:val="1"/>
          <w:iCs w:val="1"/>
          <w:sz w:val="20"/>
          <w:szCs w:val="20"/>
        </w:rPr>
        <w:t>objective</w:t>
      </w:r>
      <w:r w:rsidRPr="62280E90" w:rsidR="2913A55F">
        <w:rPr>
          <w:rFonts w:cs="" w:cstheme="majorBidi"/>
          <w:i w:val="1"/>
          <w:iCs w:val="1"/>
          <w:sz w:val="20"/>
          <w:szCs w:val="20"/>
        </w:rPr>
        <w:t>?</w:t>
      </w:r>
      <w:r w:rsidRPr="62280E90" w:rsidR="107C68FB">
        <w:rPr>
          <w:rFonts w:cs="" w:cstheme="majorBidi"/>
          <w:i w:val="1"/>
          <w:iCs w:val="1"/>
          <w:sz w:val="20"/>
          <w:szCs w:val="20"/>
        </w:rPr>
        <w:t xml:space="preserve"> </w:t>
      </w:r>
      <w:r w:rsidRPr="62280E90" w:rsidR="402DBC06">
        <w:rPr>
          <w:rFonts w:cs="" w:cstheme="majorBidi"/>
          <w:i w:val="1"/>
          <w:iCs w:val="1"/>
          <w:sz w:val="20"/>
          <w:szCs w:val="20"/>
        </w:rPr>
        <w:t>How do I explain what success looks like</w:t>
      </w:r>
      <w:r w:rsidRPr="62280E90" w:rsidR="402DBC06">
        <w:rPr>
          <w:rFonts w:cs="" w:cstheme="majorBidi"/>
          <w:i w:val="1"/>
          <w:iCs w:val="1"/>
          <w:sz w:val="20"/>
          <w:szCs w:val="20"/>
        </w:rPr>
        <w:t xml:space="preserve">?  </w:t>
      </w:r>
      <w:r w:rsidRPr="62280E90" w:rsidR="3033D9FA">
        <w:rPr>
          <w:rFonts w:cs="" w:cstheme="majorBidi"/>
          <w:i w:val="1"/>
          <w:iCs w:val="1"/>
          <w:sz w:val="20"/>
          <w:szCs w:val="20"/>
        </w:rPr>
        <w:t xml:space="preserve">What </w:t>
      </w:r>
      <w:r w:rsidRPr="62280E90" w:rsidR="445AA3CD">
        <w:rPr>
          <w:rFonts w:cs="" w:cstheme="majorBidi"/>
          <w:i w:val="1"/>
          <w:iCs w:val="1"/>
          <w:sz w:val="20"/>
          <w:szCs w:val="20"/>
        </w:rPr>
        <w:t>are the markers</w:t>
      </w:r>
      <w:r w:rsidRPr="62280E90" w:rsidR="3033D9FA">
        <w:rPr>
          <w:rFonts w:cs="" w:cstheme="majorBidi"/>
          <w:i w:val="1"/>
          <w:iCs w:val="1"/>
          <w:sz w:val="20"/>
          <w:szCs w:val="20"/>
        </w:rPr>
        <w:t xml:space="preserve"> that </w:t>
      </w:r>
      <w:r w:rsidRPr="62280E90" w:rsidR="3033D9FA">
        <w:rPr>
          <w:rFonts w:cs="" w:cstheme="majorBidi"/>
          <w:i w:val="1"/>
          <w:iCs w:val="1"/>
          <w:sz w:val="20"/>
          <w:szCs w:val="20"/>
        </w:rPr>
        <w:t>determine</w:t>
      </w:r>
      <w:r w:rsidRPr="62280E90" w:rsidR="3033D9FA">
        <w:rPr>
          <w:rFonts w:cs="" w:cstheme="majorBidi"/>
          <w:i w:val="1"/>
          <w:iCs w:val="1"/>
          <w:sz w:val="20"/>
          <w:szCs w:val="20"/>
        </w:rPr>
        <w:t xml:space="preserve"> success</w:t>
      </w:r>
      <w:r w:rsidRPr="62280E90" w:rsidR="3033D9FA">
        <w:rPr>
          <w:rFonts w:cs="" w:cstheme="majorBidi"/>
          <w:i w:val="1"/>
          <w:iCs w:val="1"/>
          <w:sz w:val="20"/>
          <w:szCs w:val="20"/>
        </w:rPr>
        <w:t xml:space="preserve">?  </w:t>
      </w:r>
      <w:r w:rsidRPr="62280E90" w:rsidR="72D72E22">
        <w:rPr>
          <w:rFonts w:cs="" w:cstheme="majorBidi"/>
          <w:i w:val="1"/>
          <w:iCs w:val="1"/>
          <w:sz w:val="20"/>
          <w:szCs w:val="20"/>
        </w:rPr>
        <w:t>Success</w:t>
      </w:r>
      <w:r w:rsidRPr="62280E90" w:rsidR="003C79C7">
        <w:rPr>
          <w:rFonts w:cs="" w:cstheme="majorBidi"/>
          <w:i w:val="1"/>
          <w:iCs w:val="1"/>
          <w:sz w:val="20"/>
          <w:szCs w:val="20"/>
        </w:rPr>
        <w:t xml:space="preserve"> </w:t>
      </w:r>
      <w:r w:rsidRPr="62280E90" w:rsidR="72D72E22">
        <w:rPr>
          <w:rFonts w:cs="" w:cstheme="majorBidi"/>
          <w:i w:val="1"/>
          <w:iCs w:val="1"/>
          <w:sz w:val="20"/>
          <w:szCs w:val="20"/>
        </w:rPr>
        <w:t xml:space="preserve">markers </w:t>
      </w:r>
      <w:r w:rsidRPr="62280E90" w:rsidR="003C79C7">
        <w:rPr>
          <w:rFonts w:cs="" w:cstheme="majorBidi"/>
          <w:i w:val="1"/>
          <w:iCs w:val="1"/>
          <w:sz w:val="20"/>
          <w:szCs w:val="20"/>
        </w:rPr>
        <w:t xml:space="preserve">are </w:t>
      </w:r>
      <w:r w:rsidRPr="62280E90" w:rsidR="4679B2A9">
        <w:rPr>
          <w:rFonts w:cs="" w:cstheme="majorBidi"/>
          <w:i w:val="1"/>
          <w:iCs w:val="1"/>
          <w:sz w:val="20"/>
          <w:szCs w:val="20"/>
        </w:rPr>
        <w:t xml:space="preserve">sometimes </w:t>
      </w:r>
      <w:r w:rsidRPr="62280E90" w:rsidR="3033D9FA">
        <w:rPr>
          <w:rFonts w:cs="" w:cstheme="majorBidi"/>
          <w:i w:val="1"/>
          <w:iCs w:val="1"/>
          <w:sz w:val="20"/>
          <w:szCs w:val="20"/>
        </w:rPr>
        <w:t>referred to as benchmark</w:t>
      </w:r>
      <w:r w:rsidRPr="62280E90" w:rsidR="2BF19A81">
        <w:rPr>
          <w:rFonts w:cs="" w:cstheme="majorBidi"/>
          <w:i w:val="1"/>
          <w:iCs w:val="1"/>
          <w:sz w:val="20"/>
          <w:szCs w:val="20"/>
        </w:rPr>
        <w:t xml:space="preserve">s (i.e., </w:t>
      </w:r>
      <w:r w:rsidRPr="62280E90" w:rsidR="07FD7169">
        <w:rPr>
          <w:rFonts w:cs="" w:cstheme="majorBidi"/>
          <w:i w:val="1"/>
          <w:iCs w:val="1"/>
          <w:sz w:val="20"/>
          <w:szCs w:val="20"/>
        </w:rPr>
        <w:t xml:space="preserve">prior </w:t>
      </w:r>
      <w:r w:rsidRPr="62280E90" w:rsidR="2BF19A81">
        <w:rPr>
          <w:rFonts w:cs="" w:cstheme="majorBidi"/>
          <w:i w:val="1"/>
          <w:iCs w:val="1"/>
          <w:sz w:val="20"/>
          <w:szCs w:val="20"/>
        </w:rPr>
        <w:t>results) and thresholds (i.e., targets)</w:t>
      </w:r>
      <w:r w:rsidRPr="62280E90" w:rsidR="25553B3C">
        <w:rPr>
          <w:rFonts w:cs="" w:cstheme="majorBidi"/>
          <w:i w:val="1"/>
          <w:iCs w:val="1"/>
          <w:sz w:val="20"/>
          <w:szCs w:val="20"/>
        </w:rPr>
        <w:t xml:space="preserve">. These are the outcomes that you are trying to </w:t>
      </w:r>
      <w:r w:rsidRPr="62280E90" w:rsidR="25553B3C">
        <w:rPr>
          <w:rFonts w:cs="" w:cstheme="majorBidi"/>
          <w:i w:val="1"/>
          <w:iCs w:val="1"/>
          <w:sz w:val="20"/>
          <w:szCs w:val="20"/>
        </w:rPr>
        <w:t>achieve</w:t>
      </w:r>
      <w:r w:rsidRPr="62280E90" w:rsidR="003C79C7">
        <w:rPr>
          <w:rFonts w:cs="" w:cstheme="majorBidi"/>
          <w:i w:val="1"/>
          <w:iCs w:val="1"/>
          <w:sz w:val="20"/>
          <w:szCs w:val="20"/>
        </w:rPr>
        <w:t>.</w:t>
      </w:r>
    </w:p>
    <w:p w:rsidRPr="00C20738" w:rsidR="3CE34F65" w:rsidP="3CE34F65" w:rsidRDefault="3CE34F65" w14:paraId="037443C9" w14:textId="7223BB38">
      <w:pPr>
        <w:spacing w:after="0" w:line="276" w:lineRule="auto"/>
        <w:ind w:left="360"/>
        <w:rPr>
          <w:rFonts w:cstheme="majorBidi"/>
          <w:i/>
          <w:iCs/>
          <w:sz w:val="22"/>
          <w:szCs w:val="22"/>
        </w:rPr>
      </w:pPr>
    </w:p>
    <w:p w:rsidRPr="009E48A4" w:rsidR="003119AD" w:rsidP="376B38FF" w:rsidRDefault="2FFA8B57" w14:paraId="58FC1B55" w14:textId="20C912ED">
      <w:pPr>
        <w:spacing w:after="0" w:line="276" w:lineRule="auto"/>
        <w:ind w:left="360"/>
        <w:rPr>
          <w:rFonts w:cstheme="majorBidi"/>
          <w:b/>
          <w:bCs/>
          <w:i/>
          <w:iCs/>
        </w:rPr>
      </w:pPr>
      <w:r w:rsidRPr="009E48A4">
        <w:rPr>
          <w:rFonts w:cstheme="majorBidi"/>
          <w:b/>
          <w:bCs/>
          <w:i/>
          <w:iCs/>
        </w:rPr>
        <w:t>Method</w:t>
      </w:r>
      <w:r w:rsidRPr="009E48A4" w:rsidR="00B73144">
        <w:rPr>
          <w:rFonts w:cstheme="majorBidi"/>
          <w:b/>
          <w:bCs/>
          <w:i/>
          <w:iCs/>
        </w:rPr>
        <w:t>:</w:t>
      </w:r>
    </w:p>
    <w:p w:rsidRPr="00B73144" w:rsidR="00B73144" w:rsidP="376B38FF" w:rsidRDefault="00B73144" w14:paraId="44331C78" w14:textId="77777777">
      <w:pPr>
        <w:spacing w:after="0" w:line="276" w:lineRule="auto"/>
        <w:ind w:left="360"/>
        <w:rPr>
          <w:rFonts w:cstheme="majorBidi"/>
          <w:i/>
          <w:iCs/>
        </w:rPr>
      </w:pPr>
    </w:p>
    <w:p w:rsidRPr="00C20738" w:rsidR="00D239C4" w:rsidP="00D239C4" w:rsidRDefault="00D239C4" w14:paraId="0DC7CEBD" w14:textId="40441DDD">
      <w:pPr>
        <w:spacing w:after="0" w:line="276" w:lineRule="auto"/>
        <w:ind w:left="360"/>
      </w:pPr>
      <w:r w:rsidRPr="62280E90" w:rsidR="00D239C4">
        <w:rPr>
          <w:rFonts w:cs="" w:cstheme="majorBidi"/>
          <w:i w:val="1"/>
          <w:iCs w:val="1"/>
          <w:color w:val="FF0000"/>
          <w:sz w:val="22"/>
          <w:szCs w:val="22"/>
        </w:rPr>
        <w:t>Example</w:t>
      </w:r>
      <w:r w:rsidRPr="62280E90" w:rsidR="00D239C4">
        <w:rPr>
          <w:rFonts w:cs="" w:cstheme="majorBidi"/>
          <w:i w:val="1"/>
          <w:iCs w:val="1"/>
          <w:color w:val="FF0000"/>
          <w:sz w:val="22"/>
          <w:szCs w:val="22"/>
        </w:rPr>
        <w:t>s:</w:t>
      </w:r>
    </w:p>
    <w:p w:rsidR="1EA3DD5C" w:rsidP="62280E90" w:rsidRDefault="1EA3DD5C" w14:paraId="64EF3311" w14:textId="3316F555">
      <w:pPr>
        <w:spacing w:after="0" w:line="276" w:lineRule="auto"/>
        <w:ind w:left="360"/>
        <w:rPr>
          <w:rFonts w:cs="" w:cstheme="majorBidi"/>
          <w:i w:val="1"/>
          <w:iCs w:val="1"/>
          <w:color w:val="auto"/>
          <w:sz w:val="22"/>
          <w:szCs w:val="22"/>
        </w:rPr>
      </w:pPr>
      <w:r w:rsidRPr="62280E90" w:rsidR="1EA3DD5C">
        <w:rPr>
          <w:rFonts w:cs="" w:cstheme="majorBidi"/>
          <w:i w:val="1"/>
          <w:iCs w:val="1"/>
          <w:color w:val="auto"/>
          <w:sz w:val="22"/>
          <w:szCs w:val="22"/>
        </w:rPr>
        <w:t>Office of Admissions</w:t>
      </w:r>
    </w:p>
    <w:tbl>
      <w:tblPr>
        <w:tblStyle w:val="TableGrid"/>
        <w:tblW w:w="0" w:type="auto"/>
        <w:tblInd w:w="360" w:type="dxa"/>
        <w:tblLook w:val="04A0" w:firstRow="1" w:lastRow="0" w:firstColumn="1" w:lastColumn="0" w:noHBand="0" w:noVBand="1"/>
      </w:tblPr>
      <w:tblGrid>
        <w:gridCol w:w="8990"/>
      </w:tblGrid>
      <w:tr w:rsidR="00D239C4" w14:paraId="17F92F33" w14:textId="77777777">
        <w:tc>
          <w:tcPr>
            <w:tcW w:w="9350" w:type="dxa"/>
          </w:tcPr>
          <w:p w:rsidRPr="00D239C4" w:rsidR="00D239C4" w:rsidRDefault="00D239C4" w14:paraId="4552E3C7" w14:textId="61D4B45A">
            <w:pPr>
              <w:spacing w:line="276" w:lineRule="auto"/>
              <w:rPr>
                <w:rFonts w:cstheme="majorBidi"/>
                <w:i/>
                <w:iCs/>
                <w:sz w:val="22"/>
                <w:szCs w:val="22"/>
              </w:rPr>
            </w:pPr>
            <w:r w:rsidRPr="00C20738">
              <w:rPr>
                <w:rFonts w:cstheme="majorBidi"/>
                <w:i/>
                <w:iCs/>
                <w:sz w:val="22"/>
                <w:szCs w:val="22"/>
              </w:rPr>
              <w:t>Straightforward comparison of the total number of students in each funnel point, current year actual to prior year’s actual.  Though data is collected daily, actuals reported here are captured as of the census date for each fall term.  Additional calculations for yield are included to inform movement between the funnel points for Application to Admission, Admission to Deposit, and Admission to Enroll. Source of data: Slate.</w:t>
            </w:r>
          </w:p>
        </w:tc>
      </w:tr>
    </w:tbl>
    <w:p w:rsidR="00D239C4" w:rsidP="62280E90" w:rsidRDefault="00D239C4" w14:paraId="4D946C34" w14:textId="77777777">
      <w:pPr>
        <w:spacing w:after="0" w:line="276" w:lineRule="auto"/>
        <w:ind w:left="360"/>
        <w:rPr>
          <w:rFonts w:cs="" w:cstheme="majorBidi"/>
          <w:i w:val="1"/>
          <w:iCs w:val="1"/>
          <w:color w:val="7F7F7F" w:themeColor="text1" w:themeTint="80"/>
          <w:sz w:val="22"/>
          <w:szCs w:val="22"/>
        </w:rPr>
      </w:pPr>
    </w:p>
    <w:p w:rsidR="44068D9B" w:rsidP="62280E90" w:rsidRDefault="44068D9B" w14:paraId="6F8BAAF0" w14:textId="18E53CE9">
      <w:pPr>
        <w:pStyle w:val="Normal"/>
        <w:suppressLineNumbers w:val="0"/>
        <w:bidi w:val="0"/>
        <w:spacing w:before="0" w:beforeAutospacing="off" w:after="0" w:afterAutospacing="off" w:line="276" w:lineRule="auto"/>
        <w:ind w:left="360" w:right="0"/>
        <w:jc w:val="left"/>
        <w:rPr>
          <w:rFonts w:cs="" w:cstheme="majorBidi"/>
          <w:i w:val="1"/>
          <w:iCs w:val="1"/>
          <w:color w:val="auto"/>
          <w:sz w:val="22"/>
          <w:szCs w:val="22"/>
        </w:rPr>
      </w:pPr>
      <w:r w:rsidRPr="62280E90" w:rsidR="44068D9B">
        <w:rPr>
          <w:rFonts w:cs="" w:cstheme="majorBidi"/>
          <w:i w:val="1"/>
          <w:iCs w:val="1"/>
          <w:color w:val="auto"/>
          <w:sz w:val="22"/>
          <w:szCs w:val="22"/>
        </w:rPr>
        <w:t>Counseling and Health Information</w:t>
      </w:r>
    </w:p>
    <w:tbl>
      <w:tblPr>
        <w:tblStyle w:val="TableGrid"/>
        <w:tblW w:w="0" w:type="auto"/>
        <w:tblInd w:w="360" w:type="dxa"/>
        <w:tblLook w:val="04A0" w:firstRow="1" w:lastRow="0" w:firstColumn="1" w:lastColumn="0" w:noHBand="0" w:noVBand="1"/>
      </w:tblPr>
      <w:tblGrid>
        <w:gridCol w:w="8990"/>
      </w:tblGrid>
      <w:tr w:rsidR="003830FC" w:rsidTr="62280E90" w14:paraId="20A9F884" w14:textId="77777777">
        <w:tc>
          <w:tcPr>
            <w:tcW w:w="9350" w:type="dxa"/>
            <w:tcMar/>
          </w:tcPr>
          <w:p w:rsidRPr="00DF6A0C" w:rsidR="00DF6A0C" w:rsidP="00DF6A0C" w:rsidRDefault="00DF6A0C" w14:paraId="6DF13F32" w14:textId="77777777">
            <w:pPr>
              <w:spacing w:line="276" w:lineRule="auto"/>
              <w:rPr>
                <w:rFonts w:cstheme="majorBidi"/>
                <w:i/>
                <w:iCs/>
                <w:sz w:val="22"/>
                <w:szCs w:val="22"/>
              </w:rPr>
            </w:pPr>
            <w:r w:rsidRPr="00DF6A0C">
              <w:rPr>
                <w:rFonts w:cstheme="majorBidi"/>
                <w:i/>
                <w:iCs/>
                <w:sz w:val="22"/>
                <w:szCs w:val="22"/>
              </w:rPr>
              <w:t xml:space="preserve">Students complete a post-termination Evaluation of Services survey assessing satisfaction </w:t>
            </w:r>
          </w:p>
          <w:p w:rsidRPr="00DF6A0C" w:rsidR="00DF6A0C" w:rsidP="00DF6A0C" w:rsidRDefault="00DF6A0C" w14:paraId="5B124C29" w14:textId="77777777">
            <w:pPr>
              <w:spacing w:line="276" w:lineRule="auto"/>
              <w:rPr>
                <w:rFonts w:cstheme="majorBidi"/>
                <w:i/>
                <w:iCs/>
                <w:sz w:val="22"/>
                <w:szCs w:val="22"/>
              </w:rPr>
            </w:pPr>
            <w:r w:rsidRPr="00DF6A0C">
              <w:rPr>
                <w:rFonts w:cstheme="majorBidi"/>
                <w:i/>
                <w:iCs/>
                <w:sz w:val="22"/>
                <w:szCs w:val="22"/>
              </w:rPr>
              <w:t xml:space="preserve">(1–5 scale). The Outcome Questionnaire (OQ-45.2) is administered at intake and every four </w:t>
            </w:r>
          </w:p>
          <w:p w:rsidRPr="00DF6A0C" w:rsidR="00DF6A0C" w:rsidP="00DF6A0C" w:rsidRDefault="00DF6A0C" w14:paraId="6800A96B" w14:textId="77777777">
            <w:pPr>
              <w:spacing w:line="276" w:lineRule="auto"/>
              <w:rPr>
                <w:rFonts w:cstheme="majorBidi"/>
                <w:i/>
                <w:iCs/>
                <w:sz w:val="22"/>
                <w:szCs w:val="22"/>
              </w:rPr>
            </w:pPr>
            <w:r w:rsidRPr="00DF6A0C">
              <w:rPr>
                <w:rFonts w:cstheme="majorBidi"/>
                <w:i/>
                <w:iCs/>
                <w:sz w:val="22"/>
                <w:szCs w:val="22"/>
              </w:rPr>
              <w:t xml:space="preserve">sessions for those scoring ≥63. Data is compared annually to national benchmarks for </w:t>
            </w:r>
          </w:p>
          <w:p w:rsidR="003830FC" w:rsidP="00DF6A0C" w:rsidRDefault="00DF6A0C" w14:paraId="14551F99" w14:textId="7C70569E">
            <w:pPr>
              <w:spacing w:line="276" w:lineRule="auto"/>
              <w:rPr>
                <w:rFonts w:cstheme="majorBidi"/>
                <w:i/>
                <w:iCs/>
                <w:color w:val="7F7F7F" w:themeColor="text1" w:themeTint="80"/>
                <w:sz w:val="22"/>
                <w:szCs w:val="22"/>
              </w:rPr>
            </w:pPr>
            <w:r w:rsidRPr="00DF6A0C">
              <w:rPr>
                <w:rFonts w:cstheme="majorBidi"/>
                <w:i/>
                <w:iCs/>
                <w:sz w:val="22"/>
                <w:szCs w:val="22"/>
              </w:rPr>
              <w:t>university counseling centers.</w:t>
            </w:r>
          </w:p>
        </w:tc>
      </w:tr>
    </w:tbl>
    <w:p w:rsidR="0B8A3CA0" w:rsidP="62280E90" w:rsidRDefault="0B8A3CA0" w14:paraId="0D049291" w14:textId="7AB69287">
      <w:pPr>
        <w:pStyle w:val="Normal"/>
        <w:suppressLineNumbers w:val="0"/>
        <w:bidi w:val="0"/>
        <w:spacing w:before="0" w:beforeAutospacing="off" w:after="0" w:afterAutospacing="off" w:line="276" w:lineRule="auto"/>
        <w:ind w:left="360" w:right="0"/>
        <w:jc w:val="left"/>
      </w:pPr>
      <w:r w:rsidRPr="62280E90" w:rsidR="0B8A3CA0">
        <w:rPr>
          <w:rFonts w:cs="" w:cstheme="majorBidi"/>
          <w:i w:val="1"/>
          <w:iCs w:val="1"/>
          <w:color w:val="auto"/>
          <w:sz w:val="22"/>
          <w:szCs w:val="22"/>
        </w:rPr>
        <w:t>Office of Development Services</w:t>
      </w:r>
    </w:p>
    <w:tbl>
      <w:tblPr>
        <w:tblStyle w:val="TableGrid"/>
        <w:tblW w:w="0" w:type="auto"/>
        <w:tblInd w:w="360" w:type="dxa"/>
        <w:tblLook w:val="04A0" w:firstRow="1" w:lastRow="0" w:firstColumn="1" w:lastColumn="0" w:noHBand="0" w:noVBand="1"/>
      </w:tblPr>
      <w:tblGrid>
        <w:gridCol w:w="8990"/>
      </w:tblGrid>
      <w:tr w:rsidR="00A67F3C" w:rsidTr="00A67F3C" w14:paraId="2B5C0953" w14:textId="77777777">
        <w:tc>
          <w:tcPr>
            <w:tcW w:w="9350" w:type="dxa"/>
          </w:tcPr>
          <w:p w:rsidR="00A67F3C" w:rsidP="00D239C4" w:rsidRDefault="00467340" w14:paraId="25C5ABC9" w14:textId="1843C1BD">
            <w:pPr>
              <w:spacing w:line="276" w:lineRule="auto"/>
              <w:rPr>
                <w:rFonts w:cstheme="majorBidi"/>
                <w:i/>
                <w:iCs/>
                <w:color w:val="7F7F7F" w:themeColor="text1" w:themeTint="80"/>
                <w:sz w:val="22"/>
                <w:szCs w:val="22"/>
              </w:rPr>
            </w:pPr>
            <w:r w:rsidRPr="00467340">
              <w:rPr>
                <w:rFonts w:cstheme="majorBidi"/>
                <w:i/>
                <w:iCs/>
                <w:sz w:val="22"/>
                <w:szCs w:val="22"/>
              </w:rPr>
              <w:t>Audits conducted by external auditors; internal reviews of database updates, deceased flags, and duplicate records.</w:t>
            </w:r>
          </w:p>
        </w:tc>
      </w:tr>
    </w:tbl>
    <w:p w:rsidR="00A67F3C" w:rsidP="00D239C4" w:rsidRDefault="00A67F3C" w14:paraId="0F4065E1" w14:textId="77777777">
      <w:pPr>
        <w:spacing w:after="0" w:line="276" w:lineRule="auto"/>
        <w:ind w:left="360"/>
        <w:rPr>
          <w:rFonts w:cstheme="majorBidi"/>
          <w:i/>
          <w:iCs/>
          <w:color w:val="7F7F7F" w:themeColor="text1" w:themeTint="80"/>
          <w:sz w:val="22"/>
          <w:szCs w:val="22"/>
        </w:rPr>
      </w:pPr>
    </w:p>
    <w:p w:rsidRPr="009E48A4" w:rsidR="003119AD" w:rsidP="00EA1297" w:rsidRDefault="4EE4BD23" w14:paraId="0885DB0B" w14:textId="034190AD">
      <w:pPr>
        <w:spacing w:after="0" w:line="276" w:lineRule="auto"/>
        <w:ind w:left="360"/>
        <w:rPr>
          <w:b/>
          <w:bCs/>
        </w:rPr>
      </w:pPr>
      <w:r w:rsidRPr="009E48A4">
        <w:rPr>
          <w:rFonts w:eastAsia="Aptos Display" w:cs="Aptos Display"/>
          <w:b/>
          <w:bCs/>
          <w:i/>
          <w:iCs/>
          <w:color w:val="000000" w:themeColor="text1"/>
        </w:rPr>
        <w:t xml:space="preserve">Results/Measures:  </w:t>
      </w:r>
      <w:r w:rsidRPr="009E48A4">
        <w:rPr>
          <w:rFonts w:eastAsia="Aptos Display" w:cs="Aptos Display"/>
          <w:b/>
          <w:bCs/>
        </w:rPr>
        <w:t xml:space="preserve"> </w:t>
      </w:r>
    </w:p>
    <w:p w:rsidRPr="00C20738" w:rsidR="003119AD" w:rsidP="3CE34F65" w:rsidRDefault="003119AD" w14:paraId="1D02E5C7" w14:textId="7DC1850A">
      <w:pPr>
        <w:spacing w:after="0" w:line="276" w:lineRule="auto"/>
        <w:ind w:left="360"/>
        <w:rPr>
          <w:rFonts w:cstheme="majorBidi"/>
          <w:i/>
          <w:iCs/>
          <w:sz w:val="22"/>
          <w:szCs w:val="22"/>
        </w:rPr>
      </w:pPr>
    </w:p>
    <w:p w:rsidRPr="00C20738" w:rsidR="55B1A8FA" w:rsidP="3CE34F65" w:rsidRDefault="55B1A8FA" w14:paraId="11B69175" w14:textId="660A910A">
      <w:pPr>
        <w:spacing w:after="0" w:line="276" w:lineRule="auto"/>
        <w:ind w:left="360"/>
      </w:pPr>
      <w:r w:rsidRPr="62280E90" w:rsidR="55B1A8FA">
        <w:rPr>
          <w:rFonts w:cs="" w:cstheme="majorBidi"/>
          <w:i w:val="1"/>
          <w:iCs w:val="1"/>
          <w:color w:val="FF0000"/>
          <w:sz w:val="22"/>
          <w:szCs w:val="22"/>
        </w:rPr>
        <w:t>Examples:</w:t>
      </w:r>
    </w:p>
    <w:p w:rsidR="7CB9B29F" w:rsidP="62280E90" w:rsidRDefault="7CB9B29F" w14:paraId="5A634EE7" w14:textId="1FF9298D">
      <w:pPr>
        <w:spacing w:after="0" w:line="276" w:lineRule="auto"/>
        <w:ind w:left="360"/>
        <w:rPr>
          <w:rFonts w:cs="" w:cstheme="majorBidi"/>
          <w:i w:val="1"/>
          <w:iCs w:val="1"/>
          <w:color w:val="auto"/>
          <w:sz w:val="22"/>
          <w:szCs w:val="22"/>
        </w:rPr>
      </w:pPr>
      <w:r w:rsidRPr="62280E90" w:rsidR="7CB9B29F">
        <w:rPr>
          <w:rFonts w:cs="" w:cstheme="majorBidi"/>
          <w:i w:val="1"/>
          <w:iCs w:val="1"/>
          <w:color w:val="auto"/>
          <w:sz w:val="22"/>
          <w:szCs w:val="22"/>
        </w:rPr>
        <w:t>Office of Admissions</w:t>
      </w:r>
    </w:p>
    <w:p w:rsidRPr="00DF3B97" w:rsidR="003119AD" w:rsidP="00DF3B97" w:rsidRDefault="00DF3B97" w14:paraId="0B7FB211" w14:textId="2FEB5589">
      <w:pPr>
        <w:spacing w:after="0" w:line="276" w:lineRule="auto"/>
        <w:ind w:left="360"/>
        <w:rPr>
          <w:rFonts w:cstheme="majorBidi"/>
          <w:i/>
          <w:iCs/>
          <w:sz w:val="22"/>
          <w:szCs w:val="22"/>
        </w:rPr>
      </w:pPr>
      <w:r>
        <w:rPr>
          <w:rFonts w:cstheme="majorBidi"/>
          <w:i/>
          <w:iCs/>
          <w:sz w:val="22"/>
          <w:szCs w:val="22"/>
        </w:rPr>
        <w:t>1.1.c.</w:t>
      </w:r>
      <w:r w:rsidRPr="00DF3B97" w:rsidR="5B79BD7A">
        <w:rPr>
          <w:rFonts w:cstheme="majorBidi"/>
          <w:i/>
          <w:iCs/>
          <w:sz w:val="22"/>
          <w:szCs w:val="22"/>
        </w:rPr>
        <w:t xml:space="preserve"> </w:t>
      </w:r>
      <w:r w:rsidRPr="00DF3B97" w:rsidR="00537FD9">
        <w:rPr>
          <w:rFonts w:cstheme="majorBidi"/>
          <w:i/>
          <w:iCs/>
          <w:sz w:val="22"/>
          <w:szCs w:val="22"/>
        </w:rPr>
        <w:t>Enrolled</w:t>
      </w:r>
      <w:r w:rsidRPr="00DF3B97" w:rsidR="1FD2CB7E">
        <w:rPr>
          <w:rFonts w:cstheme="majorBidi"/>
          <w:i/>
          <w:iCs/>
          <w:sz w:val="22"/>
          <w:szCs w:val="22"/>
        </w:rPr>
        <w:t>, first-time full-time undergraduates</w:t>
      </w:r>
    </w:p>
    <w:tbl>
      <w:tblPr>
        <w:tblStyle w:val="TableGrid"/>
        <w:tblW w:w="8990" w:type="dxa"/>
        <w:tblInd w:w="360" w:type="dxa"/>
        <w:tblLook w:val="06A0" w:firstRow="1" w:lastRow="0" w:firstColumn="1" w:lastColumn="0" w:noHBand="1" w:noVBand="1"/>
      </w:tblPr>
      <w:tblGrid>
        <w:gridCol w:w="1164"/>
        <w:gridCol w:w="810"/>
        <w:gridCol w:w="990"/>
        <w:gridCol w:w="1189"/>
        <w:gridCol w:w="1332"/>
        <w:gridCol w:w="1350"/>
        <w:gridCol w:w="2155"/>
      </w:tblGrid>
      <w:tr w:rsidRPr="00C20738" w:rsidR="376B38FF" w:rsidTr="62280E90" w14:paraId="41C0B16B" w14:textId="77777777">
        <w:trPr>
          <w:trHeight w:val="300"/>
        </w:trPr>
        <w:tc>
          <w:tcPr>
            <w:tcW w:w="1164" w:type="dxa"/>
            <w:tcMar/>
          </w:tcPr>
          <w:p w:rsidRPr="00E0095F" w:rsidR="376B38FF" w:rsidP="376B38FF" w:rsidRDefault="00B3342F" w14:paraId="42B31789" w14:textId="18857397">
            <w:pPr>
              <w:rPr>
                <w:rFonts w:cstheme="majorBidi"/>
                <w:i/>
                <w:iCs/>
                <w:sz w:val="20"/>
                <w:szCs w:val="20"/>
              </w:rPr>
            </w:pPr>
            <w:r>
              <w:rPr>
                <w:rFonts w:cstheme="majorBidi"/>
                <w:i/>
                <w:iCs/>
                <w:sz w:val="20"/>
                <w:szCs w:val="20"/>
              </w:rPr>
              <w:t>Term</w:t>
            </w:r>
          </w:p>
        </w:tc>
        <w:tc>
          <w:tcPr>
            <w:tcW w:w="810" w:type="dxa"/>
            <w:tcMar/>
          </w:tcPr>
          <w:p w:rsidRPr="00E0095F" w:rsidR="1F07E34A" w:rsidP="376B38FF" w:rsidRDefault="1F07E34A" w14:paraId="075DFA16" w14:textId="30EE6147">
            <w:pPr>
              <w:jc w:val="center"/>
              <w:rPr>
                <w:rFonts w:cstheme="majorBidi"/>
                <w:i/>
                <w:iCs/>
                <w:sz w:val="20"/>
                <w:szCs w:val="20"/>
              </w:rPr>
            </w:pPr>
            <w:r w:rsidRPr="00E0095F">
              <w:rPr>
                <w:rFonts w:cstheme="majorBidi"/>
                <w:i/>
                <w:iCs/>
                <w:sz w:val="20"/>
                <w:szCs w:val="20"/>
              </w:rPr>
              <w:t>Target</w:t>
            </w:r>
          </w:p>
        </w:tc>
        <w:tc>
          <w:tcPr>
            <w:tcW w:w="990" w:type="dxa"/>
            <w:tcMar/>
          </w:tcPr>
          <w:p w:rsidRPr="00E0095F" w:rsidR="12E6A581" w:rsidP="376B38FF" w:rsidRDefault="12E6A581" w14:paraId="261BC575" w14:textId="4D392678">
            <w:pPr>
              <w:jc w:val="center"/>
              <w:rPr>
                <w:sz w:val="20"/>
                <w:szCs w:val="20"/>
              </w:rPr>
            </w:pPr>
            <w:r w:rsidRPr="00E0095F">
              <w:rPr>
                <w:rFonts w:cstheme="majorBidi"/>
                <w:i/>
                <w:iCs/>
                <w:sz w:val="20"/>
                <w:szCs w:val="20"/>
              </w:rPr>
              <w:t>Actual</w:t>
            </w:r>
          </w:p>
        </w:tc>
        <w:tc>
          <w:tcPr>
            <w:tcW w:w="1189" w:type="dxa"/>
            <w:tcMar/>
          </w:tcPr>
          <w:p w:rsidRPr="00E0095F" w:rsidR="613C7B5C" w:rsidP="376B38FF" w:rsidRDefault="613C7B5C" w14:paraId="20187A73" w14:textId="27265EA0">
            <w:pPr>
              <w:jc w:val="center"/>
            </w:pPr>
            <w:r w:rsidRPr="62280E90" w:rsidR="28D4633A">
              <w:rPr>
                <w:rFonts w:cs="" w:cstheme="majorBidi"/>
                <w:i w:val="1"/>
                <w:iCs w:val="1"/>
                <w:sz w:val="20"/>
                <w:szCs w:val="20"/>
              </w:rPr>
              <w:t>Difference</w:t>
            </w:r>
          </w:p>
          <w:p w:rsidRPr="00E0095F" w:rsidR="613C7B5C" w:rsidP="376B38FF" w:rsidRDefault="613C7B5C" w14:paraId="766E84CD" w14:textId="7B2F46CF">
            <w:pPr>
              <w:jc w:val="center"/>
            </w:pPr>
            <w:r w:rsidRPr="62280E90" w:rsidR="494E0B3A">
              <w:rPr>
                <w:rFonts w:cs="" w:cstheme="majorBidi"/>
                <w:i w:val="1"/>
                <w:iCs w:val="1"/>
                <w:sz w:val="20"/>
                <w:szCs w:val="20"/>
              </w:rPr>
              <w:t>From PY</w:t>
            </w:r>
          </w:p>
        </w:tc>
        <w:tc>
          <w:tcPr>
            <w:tcW w:w="1332" w:type="dxa"/>
            <w:tcMar/>
          </w:tcPr>
          <w:p w:rsidRPr="00E0095F" w:rsidR="613C7B5C" w:rsidP="376B38FF" w:rsidRDefault="613C7B5C" w14:paraId="5A8CCF6D" w14:textId="05CF0484">
            <w:pPr>
              <w:jc w:val="center"/>
              <w:rPr>
                <w:rFonts w:cstheme="majorBidi"/>
                <w:i/>
                <w:iCs/>
                <w:sz w:val="20"/>
                <w:szCs w:val="20"/>
              </w:rPr>
            </w:pPr>
            <w:r w:rsidRPr="00E0095F">
              <w:rPr>
                <w:rFonts w:cstheme="majorBidi"/>
                <w:i/>
                <w:iCs/>
                <w:sz w:val="20"/>
                <w:szCs w:val="20"/>
              </w:rPr>
              <w:t>% Difference</w:t>
            </w:r>
          </w:p>
        </w:tc>
        <w:tc>
          <w:tcPr>
            <w:tcW w:w="1350" w:type="dxa"/>
            <w:tcMar/>
          </w:tcPr>
          <w:p w:rsidRPr="00E0095F" w:rsidR="613C7B5C" w:rsidP="376B38FF" w:rsidRDefault="613C7B5C" w14:paraId="01725264" w14:textId="1183A913">
            <w:pPr>
              <w:jc w:val="center"/>
              <w:rPr>
                <w:rFonts w:cstheme="majorBidi"/>
                <w:i/>
                <w:iCs/>
                <w:sz w:val="20"/>
                <w:szCs w:val="20"/>
              </w:rPr>
            </w:pPr>
            <w:r w:rsidRPr="00E0095F">
              <w:rPr>
                <w:rFonts w:cstheme="majorBidi"/>
                <w:i/>
                <w:iCs/>
                <w:sz w:val="20"/>
                <w:szCs w:val="20"/>
              </w:rPr>
              <w:t>Yield</w:t>
            </w:r>
            <w:r w:rsidRPr="00E0095F" w:rsidR="14316DBA">
              <w:rPr>
                <w:rFonts w:cstheme="majorBidi"/>
                <w:i/>
                <w:iCs/>
                <w:sz w:val="20"/>
                <w:szCs w:val="20"/>
              </w:rPr>
              <w:t xml:space="preserve"> </w:t>
            </w:r>
          </w:p>
          <w:p w:rsidRPr="00E0095F" w:rsidR="14316DBA" w:rsidP="376B38FF" w:rsidRDefault="14316DBA" w14:paraId="7395452E" w14:textId="68C316AE">
            <w:pPr>
              <w:jc w:val="center"/>
              <w:rPr>
                <w:rFonts w:cstheme="majorBidi"/>
                <w:i/>
                <w:iCs/>
                <w:sz w:val="20"/>
                <w:szCs w:val="20"/>
              </w:rPr>
            </w:pPr>
            <w:r w:rsidRPr="00E0095F">
              <w:rPr>
                <w:rFonts w:cstheme="majorBidi"/>
                <w:i/>
                <w:iCs/>
                <w:sz w:val="20"/>
                <w:szCs w:val="20"/>
              </w:rPr>
              <w:t>(from Apps)</w:t>
            </w:r>
          </w:p>
        </w:tc>
        <w:tc>
          <w:tcPr>
            <w:tcW w:w="2155" w:type="dxa"/>
            <w:tcMar/>
          </w:tcPr>
          <w:p w:rsidRPr="00E0095F" w:rsidR="47FD555F" w:rsidP="376B38FF" w:rsidRDefault="47FD555F" w14:paraId="635F5B33" w14:textId="1F91A931">
            <w:pPr>
              <w:jc w:val="center"/>
              <w:rPr>
                <w:rFonts w:cstheme="majorBidi"/>
                <w:i/>
                <w:iCs/>
                <w:sz w:val="20"/>
                <w:szCs w:val="20"/>
              </w:rPr>
            </w:pPr>
            <w:r w:rsidRPr="00E0095F">
              <w:rPr>
                <w:rFonts w:cstheme="majorBidi"/>
                <w:i/>
                <w:iCs/>
                <w:sz w:val="20"/>
                <w:szCs w:val="20"/>
              </w:rPr>
              <w:t>Result</w:t>
            </w:r>
          </w:p>
        </w:tc>
      </w:tr>
      <w:tr w:rsidRPr="00C20738" w:rsidR="376B38FF" w:rsidTr="62280E90" w14:paraId="77843A0B" w14:textId="77777777">
        <w:trPr>
          <w:trHeight w:val="300"/>
        </w:trPr>
        <w:tc>
          <w:tcPr>
            <w:tcW w:w="1164" w:type="dxa"/>
            <w:tcMar/>
          </w:tcPr>
          <w:p w:rsidRPr="00E0095F" w:rsidR="00AEE3CD" w:rsidP="376B38FF" w:rsidRDefault="00AEE3CD" w14:paraId="40F2457C" w14:textId="23A52395">
            <w:pPr>
              <w:rPr>
                <w:rFonts w:cstheme="majorBidi"/>
                <w:i/>
                <w:iCs/>
                <w:sz w:val="20"/>
                <w:szCs w:val="20"/>
              </w:rPr>
            </w:pPr>
            <w:r w:rsidRPr="00E0095F">
              <w:rPr>
                <w:rFonts w:cstheme="majorBidi"/>
                <w:i/>
                <w:iCs/>
                <w:sz w:val="20"/>
                <w:szCs w:val="20"/>
              </w:rPr>
              <w:t>Fall 2022</w:t>
            </w:r>
          </w:p>
        </w:tc>
        <w:tc>
          <w:tcPr>
            <w:tcW w:w="810" w:type="dxa"/>
            <w:tcMar/>
          </w:tcPr>
          <w:p w:rsidRPr="00E0095F" w:rsidR="376B38FF" w:rsidP="376B38FF" w:rsidRDefault="376B38FF" w14:paraId="01A97BB4" w14:textId="7C61F9FE">
            <w:pPr>
              <w:jc w:val="center"/>
              <w:rPr>
                <w:rFonts w:cstheme="majorBidi"/>
                <w:i/>
                <w:iCs/>
                <w:sz w:val="20"/>
                <w:szCs w:val="20"/>
              </w:rPr>
            </w:pPr>
          </w:p>
        </w:tc>
        <w:tc>
          <w:tcPr>
            <w:tcW w:w="990" w:type="dxa"/>
            <w:tcMar/>
          </w:tcPr>
          <w:p w:rsidRPr="00E0095F" w:rsidR="043CF3F4" w:rsidP="376B38FF" w:rsidRDefault="006E3BD8" w14:paraId="70EC37CD" w14:textId="3D0BB1D8">
            <w:pPr>
              <w:jc w:val="center"/>
              <w:rPr>
                <w:rFonts w:cstheme="majorBidi"/>
                <w:i/>
                <w:iCs/>
                <w:sz w:val="20"/>
                <w:szCs w:val="20"/>
              </w:rPr>
            </w:pPr>
            <w:r>
              <w:rPr>
                <w:rFonts w:cstheme="majorBidi"/>
                <w:i/>
                <w:iCs/>
                <w:sz w:val="20"/>
                <w:szCs w:val="20"/>
              </w:rPr>
              <w:t>173</w:t>
            </w:r>
          </w:p>
        </w:tc>
        <w:tc>
          <w:tcPr>
            <w:tcW w:w="1189" w:type="dxa"/>
            <w:tcMar/>
          </w:tcPr>
          <w:p w:rsidRPr="00E0095F" w:rsidR="376B38FF" w:rsidP="376B38FF" w:rsidRDefault="376B38FF" w14:paraId="1A30D21A" w14:textId="5EFCDECB">
            <w:pPr>
              <w:jc w:val="center"/>
              <w:rPr>
                <w:rFonts w:cstheme="majorBidi"/>
                <w:i/>
                <w:iCs/>
                <w:sz w:val="20"/>
                <w:szCs w:val="20"/>
              </w:rPr>
            </w:pPr>
          </w:p>
        </w:tc>
        <w:tc>
          <w:tcPr>
            <w:tcW w:w="1332" w:type="dxa"/>
            <w:tcMar/>
          </w:tcPr>
          <w:p w:rsidRPr="00E0095F" w:rsidR="376B38FF" w:rsidP="376B38FF" w:rsidRDefault="376B38FF" w14:paraId="77CF4F4E" w14:textId="737F1400">
            <w:pPr>
              <w:jc w:val="center"/>
              <w:rPr>
                <w:rFonts w:cstheme="majorBidi"/>
                <w:i/>
                <w:iCs/>
                <w:sz w:val="20"/>
                <w:szCs w:val="20"/>
              </w:rPr>
            </w:pPr>
          </w:p>
        </w:tc>
        <w:tc>
          <w:tcPr>
            <w:tcW w:w="1350" w:type="dxa"/>
            <w:tcMar/>
          </w:tcPr>
          <w:p w:rsidRPr="00E0095F" w:rsidR="7831798C" w:rsidP="376B38FF" w:rsidRDefault="006E3BD8" w14:paraId="291F9833" w14:textId="065F478C">
            <w:pPr>
              <w:jc w:val="center"/>
              <w:rPr>
                <w:rFonts w:cstheme="majorBidi"/>
                <w:i/>
                <w:iCs/>
                <w:sz w:val="20"/>
                <w:szCs w:val="20"/>
              </w:rPr>
            </w:pPr>
            <w:r>
              <w:rPr>
                <w:rFonts w:cstheme="majorBidi"/>
                <w:i/>
                <w:iCs/>
                <w:sz w:val="20"/>
                <w:szCs w:val="20"/>
              </w:rPr>
              <w:t>27.2</w:t>
            </w:r>
            <w:r w:rsidRPr="00E0095F" w:rsidR="7831798C">
              <w:rPr>
                <w:rFonts w:cstheme="majorBidi"/>
                <w:i/>
                <w:iCs/>
                <w:sz w:val="20"/>
                <w:szCs w:val="20"/>
              </w:rPr>
              <w:t>%</w:t>
            </w:r>
          </w:p>
        </w:tc>
        <w:tc>
          <w:tcPr>
            <w:tcW w:w="2155" w:type="dxa"/>
            <w:tcMar/>
          </w:tcPr>
          <w:p w:rsidRPr="00E0095F" w:rsidR="376B38FF" w:rsidP="376B38FF" w:rsidRDefault="376B38FF" w14:paraId="746AA9A2" w14:textId="776E531C">
            <w:pPr>
              <w:jc w:val="center"/>
              <w:rPr>
                <w:rFonts w:cstheme="majorBidi"/>
                <w:i/>
                <w:iCs/>
                <w:sz w:val="20"/>
                <w:szCs w:val="20"/>
              </w:rPr>
            </w:pPr>
          </w:p>
        </w:tc>
      </w:tr>
      <w:tr w:rsidRPr="00C20738" w:rsidR="376B38FF" w:rsidTr="62280E90" w14:paraId="1B75DF4E" w14:textId="77777777">
        <w:trPr>
          <w:trHeight w:val="300"/>
        </w:trPr>
        <w:tc>
          <w:tcPr>
            <w:tcW w:w="1164" w:type="dxa"/>
            <w:tcMar/>
          </w:tcPr>
          <w:p w:rsidRPr="00E0095F" w:rsidR="5DE7578C" w:rsidP="376B38FF" w:rsidRDefault="5DE7578C" w14:paraId="1EDC7AB8" w14:textId="58EBB2F6">
            <w:pPr>
              <w:rPr>
                <w:rFonts w:cstheme="majorBidi"/>
                <w:i/>
                <w:iCs/>
                <w:sz w:val="20"/>
                <w:szCs w:val="20"/>
              </w:rPr>
            </w:pPr>
            <w:r w:rsidRPr="00E0095F">
              <w:rPr>
                <w:rFonts w:cstheme="majorBidi"/>
                <w:i/>
                <w:iCs/>
                <w:sz w:val="20"/>
                <w:szCs w:val="20"/>
              </w:rPr>
              <w:t>Fall 2023</w:t>
            </w:r>
          </w:p>
        </w:tc>
        <w:tc>
          <w:tcPr>
            <w:tcW w:w="810" w:type="dxa"/>
            <w:tcMar/>
          </w:tcPr>
          <w:p w:rsidRPr="00E0095F" w:rsidR="376B38FF" w:rsidP="376B38FF" w:rsidRDefault="376B38FF" w14:paraId="721D7765" w14:textId="3CDE36AF">
            <w:pPr>
              <w:jc w:val="center"/>
              <w:rPr>
                <w:rFonts w:cstheme="majorBidi"/>
                <w:i/>
                <w:iCs/>
                <w:sz w:val="20"/>
                <w:szCs w:val="20"/>
              </w:rPr>
            </w:pPr>
          </w:p>
        </w:tc>
        <w:tc>
          <w:tcPr>
            <w:tcW w:w="990" w:type="dxa"/>
            <w:tcMar/>
          </w:tcPr>
          <w:p w:rsidRPr="00E0095F" w:rsidR="65399623" w:rsidP="376B38FF" w:rsidRDefault="006E3BD8" w14:paraId="4F0FD0A1" w14:textId="74945D8D">
            <w:pPr>
              <w:jc w:val="center"/>
              <w:rPr>
                <w:rFonts w:cstheme="majorBidi"/>
                <w:i/>
                <w:iCs/>
                <w:sz w:val="20"/>
                <w:szCs w:val="20"/>
              </w:rPr>
            </w:pPr>
            <w:r>
              <w:rPr>
                <w:rFonts w:cstheme="majorBidi"/>
                <w:i/>
                <w:iCs/>
                <w:sz w:val="20"/>
                <w:szCs w:val="20"/>
              </w:rPr>
              <w:t>255</w:t>
            </w:r>
          </w:p>
        </w:tc>
        <w:tc>
          <w:tcPr>
            <w:tcW w:w="1189" w:type="dxa"/>
            <w:tcMar/>
          </w:tcPr>
          <w:p w:rsidRPr="00E0095F" w:rsidR="793034B6" w:rsidP="376B38FF" w:rsidRDefault="006E3BD8" w14:paraId="6859F796" w14:textId="33AEE871">
            <w:pPr>
              <w:jc w:val="center"/>
              <w:rPr>
                <w:rFonts w:cstheme="majorBidi"/>
                <w:i/>
                <w:iCs/>
                <w:sz w:val="20"/>
                <w:szCs w:val="20"/>
              </w:rPr>
            </w:pPr>
            <w:r>
              <w:rPr>
                <w:rFonts w:cstheme="majorBidi"/>
                <w:i/>
                <w:iCs/>
                <w:sz w:val="20"/>
                <w:szCs w:val="20"/>
              </w:rPr>
              <w:t>82</w:t>
            </w:r>
          </w:p>
        </w:tc>
        <w:tc>
          <w:tcPr>
            <w:tcW w:w="1332" w:type="dxa"/>
            <w:tcMar/>
          </w:tcPr>
          <w:p w:rsidRPr="00E0095F" w:rsidR="54DCB14E" w:rsidP="376B38FF" w:rsidRDefault="006E3BD8" w14:paraId="57BA6842" w14:textId="1F8BA0A0">
            <w:pPr>
              <w:jc w:val="center"/>
              <w:rPr>
                <w:rFonts w:cstheme="majorBidi"/>
                <w:i/>
                <w:iCs/>
                <w:sz w:val="20"/>
                <w:szCs w:val="20"/>
              </w:rPr>
            </w:pPr>
            <w:r>
              <w:rPr>
                <w:rFonts w:cstheme="majorBidi"/>
                <w:i/>
                <w:iCs/>
                <w:sz w:val="20"/>
                <w:szCs w:val="20"/>
              </w:rPr>
              <w:t>41.1%</w:t>
            </w:r>
          </w:p>
        </w:tc>
        <w:tc>
          <w:tcPr>
            <w:tcW w:w="1350" w:type="dxa"/>
            <w:tcMar/>
          </w:tcPr>
          <w:p w:rsidRPr="00E0095F" w:rsidR="737B8C89" w:rsidP="376B38FF" w:rsidRDefault="006E3BD8" w14:paraId="5627533F" w14:textId="0E405467">
            <w:pPr>
              <w:jc w:val="center"/>
              <w:rPr>
                <w:rFonts w:cstheme="majorBidi"/>
                <w:i/>
                <w:iCs/>
                <w:sz w:val="20"/>
                <w:szCs w:val="20"/>
              </w:rPr>
            </w:pPr>
            <w:r>
              <w:rPr>
                <w:rFonts w:cstheme="majorBidi"/>
                <w:i/>
                <w:iCs/>
                <w:sz w:val="20"/>
                <w:szCs w:val="20"/>
              </w:rPr>
              <w:t>27.9</w:t>
            </w:r>
            <w:r w:rsidRPr="00E0095F" w:rsidR="737B8C89">
              <w:rPr>
                <w:rFonts w:cstheme="majorBidi"/>
                <w:i/>
                <w:iCs/>
                <w:sz w:val="20"/>
                <w:szCs w:val="20"/>
              </w:rPr>
              <w:t>%</w:t>
            </w:r>
          </w:p>
        </w:tc>
        <w:tc>
          <w:tcPr>
            <w:tcW w:w="2155" w:type="dxa"/>
            <w:tcMar/>
          </w:tcPr>
          <w:p w:rsidRPr="00E0095F" w:rsidR="41C281FF" w:rsidP="376B38FF" w:rsidRDefault="41C281FF" w14:paraId="01E0908B" w14:textId="2FA72F70">
            <w:pPr>
              <w:jc w:val="center"/>
              <w:rPr>
                <w:rFonts w:cstheme="majorBidi"/>
                <w:i/>
                <w:iCs/>
                <w:color w:val="00B050"/>
                <w:sz w:val="20"/>
                <w:szCs w:val="20"/>
              </w:rPr>
            </w:pPr>
          </w:p>
        </w:tc>
      </w:tr>
      <w:tr w:rsidRPr="00C20738" w:rsidR="376B38FF" w:rsidTr="62280E90" w14:paraId="7A1BCAFA" w14:textId="77777777">
        <w:trPr>
          <w:trHeight w:val="300"/>
        </w:trPr>
        <w:tc>
          <w:tcPr>
            <w:tcW w:w="1164" w:type="dxa"/>
            <w:tcMar/>
          </w:tcPr>
          <w:p w:rsidRPr="00E0095F" w:rsidR="5DE7578C" w:rsidP="376B38FF" w:rsidRDefault="5DE7578C" w14:paraId="51B51285" w14:textId="7F5A1825">
            <w:pPr>
              <w:rPr>
                <w:rFonts w:cstheme="majorBidi"/>
                <w:i/>
                <w:iCs/>
                <w:sz w:val="20"/>
                <w:szCs w:val="20"/>
              </w:rPr>
            </w:pPr>
            <w:r w:rsidRPr="00E0095F">
              <w:rPr>
                <w:rFonts w:cstheme="majorBidi"/>
                <w:i/>
                <w:iCs/>
                <w:sz w:val="20"/>
                <w:szCs w:val="20"/>
              </w:rPr>
              <w:t>Fall 2024</w:t>
            </w:r>
          </w:p>
        </w:tc>
        <w:tc>
          <w:tcPr>
            <w:tcW w:w="810" w:type="dxa"/>
            <w:tcMar/>
          </w:tcPr>
          <w:p w:rsidRPr="00E0095F" w:rsidR="376B38FF" w:rsidP="376B38FF" w:rsidRDefault="376B38FF" w14:paraId="6C3E9A72" w14:textId="647E0B90">
            <w:pPr>
              <w:jc w:val="center"/>
              <w:rPr>
                <w:rFonts w:cstheme="majorBidi"/>
                <w:i/>
                <w:iCs/>
                <w:sz w:val="20"/>
                <w:szCs w:val="20"/>
              </w:rPr>
            </w:pPr>
          </w:p>
        </w:tc>
        <w:tc>
          <w:tcPr>
            <w:tcW w:w="990" w:type="dxa"/>
            <w:tcMar/>
          </w:tcPr>
          <w:p w:rsidRPr="00E0095F" w:rsidR="65399623" w:rsidP="376B38FF" w:rsidRDefault="006E3BD8" w14:paraId="03F433BA" w14:textId="59291DE1">
            <w:pPr>
              <w:jc w:val="center"/>
              <w:rPr>
                <w:rFonts w:cstheme="majorBidi"/>
                <w:i/>
                <w:iCs/>
                <w:sz w:val="20"/>
                <w:szCs w:val="20"/>
              </w:rPr>
            </w:pPr>
            <w:r>
              <w:rPr>
                <w:rFonts w:cstheme="majorBidi"/>
                <w:i/>
                <w:iCs/>
                <w:sz w:val="20"/>
                <w:szCs w:val="20"/>
              </w:rPr>
              <w:t>232</w:t>
            </w:r>
          </w:p>
        </w:tc>
        <w:tc>
          <w:tcPr>
            <w:tcW w:w="1189" w:type="dxa"/>
            <w:tcMar/>
          </w:tcPr>
          <w:p w:rsidRPr="00E0095F" w:rsidR="073B3D13" w:rsidP="376B38FF" w:rsidRDefault="006E3BD8" w14:paraId="32D0BC7D" w14:textId="67461F0A">
            <w:pPr>
              <w:jc w:val="center"/>
              <w:rPr>
                <w:rFonts w:cstheme="majorBidi"/>
                <w:i/>
                <w:iCs/>
                <w:sz w:val="20"/>
                <w:szCs w:val="20"/>
              </w:rPr>
            </w:pPr>
            <w:r>
              <w:rPr>
                <w:rFonts w:cstheme="majorBidi"/>
                <w:i/>
                <w:iCs/>
                <w:sz w:val="20"/>
                <w:szCs w:val="20"/>
              </w:rPr>
              <w:t>-23</w:t>
            </w:r>
          </w:p>
        </w:tc>
        <w:tc>
          <w:tcPr>
            <w:tcW w:w="1332" w:type="dxa"/>
            <w:tcMar/>
          </w:tcPr>
          <w:p w:rsidRPr="00E0095F" w:rsidR="183C8E0E" w:rsidP="376B38FF" w:rsidRDefault="006E3BD8" w14:paraId="356A4D18" w14:textId="2F7C6A46">
            <w:pPr>
              <w:jc w:val="center"/>
              <w:rPr>
                <w:rFonts w:cstheme="majorBidi"/>
                <w:i/>
                <w:iCs/>
                <w:sz w:val="20"/>
                <w:szCs w:val="20"/>
              </w:rPr>
            </w:pPr>
            <w:r>
              <w:rPr>
                <w:rFonts w:cstheme="majorBidi"/>
                <w:i/>
                <w:iCs/>
                <w:sz w:val="20"/>
                <w:szCs w:val="20"/>
              </w:rPr>
              <w:t>-6.8%</w:t>
            </w:r>
          </w:p>
        </w:tc>
        <w:tc>
          <w:tcPr>
            <w:tcW w:w="1350" w:type="dxa"/>
            <w:tcMar/>
          </w:tcPr>
          <w:p w:rsidRPr="00E0095F" w:rsidR="797F0E1F" w:rsidP="376B38FF" w:rsidRDefault="006E3BD8" w14:paraId="17194F7D" w14:textId="7A6AA597">
            <w:pPr>
              <w:jc w:val="center"/>
              <w:rPr>
                <w:rFonts w:cstheme="majorBidi"/>
                <w:i/>
                <w:iCs/>
                <w:sz w:val="20"/>
                <w:szCs w:val="20"/>
              </w:rPr>
            </w:pPr>
            <w:r>
              <w:rPr>
                <w:rFonts w:cstheme="majorBidi"/>
                <w:i/>
                <w:iCs/>
                <w:sz w:val="20"/>
                <w:szCs w:val="20"/>
              </w:rPr>
              <w:t>27.1</w:t>
            </w:r>
            <w:r w:rsidRPr="00E0095F" w:rsidR="797F0E1F">
              <w:rPr>
                <w:rFonts w:cstheme="majorBidi"/>
                <w:i/>
                <w:iCs/>
                <w:sz w:val="20"/>
                <w:szCs w:val="20"/>
              </w:rPr>
              <w:t>%</w:t>
            </w:r>
          </w:p>
        </w:tc>
        <w:tc>
          <w:tcPr>
            <w:tcW w:w="2155" w:type="dxa"/>
            <w:tcMar/>
          </w:tcPr>
          <w:p w:rsidRPr="00E0095F" w:rsidR="03175820" w:rsidP="376B38FF" w:rsidRDefault="03175820" w14:paraId="1DB1C0C2" w14:textId="3BD3BA19">
            <w:pPr>
              <w:jc w:val="center"/>
              <w:rPr>
                <w:rFonts w:cstheme="majorBidi"/>
                <w:i/>
                <w:iCs/>
                <w:color w:val="BF4E14" w:themeColor="accent2" w:themeShade="BF"/>
                <w:sz w:val="20"/>
                <w:szCs w:val="20"/>
              </w:rPr>
            </w:pPr>
          </w:p>
        </w:tc>
      </w:tr>
      <w:tr w:rsidRPr="00C20738" w:rsidR="376B38FF" w:rsidTr="62280E90" w14:paraId="38374A4F" w14:textId="77777777">
        <w:trPr>
          <w:trHeight w:val="300"/>
        </w:trPr>
        <w:tc>
          <w:tcPr>
            <w:tcW w:w="1164" w:type="dxa"/>
            <w:tcMar/>
          </w:tcPr>
          <w:p w:rsidRPr="00E0095F" w:rsidR="5DE7578C" w:rsidP="376B38FF" w:rsidRDefault="5DE7578C" w14:paraId="1183ADA8" w14:textId="3ED4BDE0">
            <w:pPr>
              <w:rPr>
                <w:rFonts w:cstheme="majorBidi"/>
                <w:i/>
                <w:iCs/>
                <w:sz w:val="20"/>
                <w:szCs w:val="20"/>
              </w:rPr>
            </w:pPr>
            <w:r w:rsidRPr="00E0095F">
              <w:rPr>
                <w:rFonts w:cstheme="majorBidi"/>
                <w:i/>
                <w:iCs/>
                <w:sz w:val="20"/>
                <w:szCs w:val="20"/>
              </w:rPr>
              <w:t>Fall 2025</w:t>
            </w:r>
          </w:p>
        </w:tc>
        <w:tc>
          <w:tcPr>
            <w:tcW w:w="810" w:type="dxa"/>
            <w:tcMar/>
          </w:tcPr>
          <w:p w:rsidRPr="00E0095F" w:rsidR="376B38FF" w:rsidP="376B38FF" w:rsidRDefault="006E3BD8" w14:paraId="11454FCF" w14:textId="087D3D6E">
            <w:pPr>
              <w:jc w:val="center"/>
              <w:rPr>
                <w:rFonts w:cstheme="majorBidi"/>
                <w:i/>
                <w:iCs/>
                <w:sz w:val="20"/>
                <w:szCs w:val="20"/>
              </w:rPr>
            </w:pPr>
            <w:r>
              <w:rPr>
                <w:rFonts w:cstheme="majorBidi"/>
                <w:i/>
                <w:iCs/>
                <w:sz w:val="20"/>
                <w:szCs w:val="20"/>
              </w:rPr>
              <w:t>245</w:t>
            </w:r>
          </w:p>
        </w:tc>
        <w:tc>
          <w:tcPr>
            <w:tcW w:w="990" w:type="dxa"/>
            <w:tcMar/>
          </w:tcPr>
          <w:p w:rsidRPr="00E0095F" w:rsidR="6ED108A2" w:rsidP="376B38FF" w:rsidRDefault="006E3BD8" w14:paraId="70FAB392" w14:textId="4EF55383">
            <w:pPr>
              <w:jc w:val="center"/>
              <w:rPr>
                <w:rFonts w:cstheme="majorBidi"/>
                <w:i/>
                <w:iCs/>
                <w:sz w:val="20"/>
                <w:szCs w:val="20"/>
              </w:rPr>
            </w:pPr>
            <w:r>
              <w:rPr>
                <w:rFonts w:cstheme="majorBidi"/>
                <w:i/>
                <w:iCs/>
                <w:sz w:val="20"/>
                <w:szCs w:val="20"/>
              </w:rPr>
              <w:t>220</w:t>
            </w:r>
          </w:p>
        </w:tc>
        <w:tc>
          <w:tcPr>
            <w:tcW w:w="1189" w:type="dxa"/>
            <w:tcMar/>
          </w:tcPr>
          <w:p w:rsidRPr="00E0095F" w:rsidR="1DAE50A4" w:rsidP="376B38FF" w:rsidRDefault="006E3BD8" w14:paraId="00DEF121" w14:textId="7FD18B7D">
            <w:pPr>
              <w:jc w:val="center"/>
              <w:rPr>
                <w:rFonts w:cstheme="majorBidi"/>
                <w:i/>
                <w:iCs/>
                <w:sz w:val="20"/>
                <w:szCs w:val="20"/>
              </w:rPr>
            </w:pPr>
            <w:r>
              <w:rPr>
                <w:rFonts w:cstheme="majorBidi"/>
                <w:i/>
                <w:iCs/>
                <w:sz w:val="20"/>
                <w:szCs w:val="20"/>
              </w:rPr>
              <w:t>-12</w:t>
            </w:r>
          </w:p>
        </w:tc>
        <w:tc>
          <w:tcPr>
            <w:tcW w:w="1332" w:type="dxa"/>
            <w:tcMar/>
          </w:tcPr>
          <w:p w:rsidRPr="00E0095F" w:rsidR="545C4642" w:rsidP="376B38FF" w:rsidRDefault="006E3BD8" w14:paraId="0E0D73E0" w14:textId="22968C35">
            <w:pPr>
              <w:jc w:val="center"/>
              <w:rPr>
                <w:rFonts w:cstheme="majorBidi"/>
                <w:i/>
                <w:iCs/>
                <w:sz w:val="20"/>
                <w:szCs w:val="20"/>
              </w:rPr>
            </w:pPr>
            <w:r>
              <w:rPr>
                <w:rFonts w:cstheme="majorBidi"/>
                <w:i/>
                <w:iCs/>
                <w:sz w:val="20"/>
                <w:szCs w:val="20"/>
              </w:rPr>
              <w:t>-8.5%</w:t>
            </w:r>
          </w:p>
        </w:tc>
        <w:tc>
          <w:tcPr>
            <w:tcW w:w="1350" w:type="dxa"/>
            <w:tcMar/>
          </w:tcPr>
          <w:p w:rsidRPr="00E0095F" w:rsidR="7F5660C0" w:rsidP="376B38FF" w:rsidRDefault="006E3BD8" w14:paraId="1DBB85FF" w14:textId="5705D9EE">
            <w:pPr>
              <w:jc w:val="center"/>
              <w:rPr>
                <w:rFonts w:cstheme="majorBidi"/>
                <w:i/>
                <w:iCs/>
                <w:sz w:val="20"/>
                <w:szCs w:val="20"/>
              </w:rPr>
            </w:pPr>
            <w:r>
              <w:rPr>
                <w:rFonts w:cstheme="majorBidi"/>
                <w:i/>
                <w:iCs/>
                <w:sz w:val="20"/>
                <w:szCs w:val="20"/>
              </w:rPr>
              <w:t>25.8</w:t>
            </w:r>
            <w:r w:rsidRPr="00E0095F" w:rsidR="7F5660C0">
              <w:rPr>
                <w:rFonts w:cstheme="majorBidi"/>
                <w:i/>
                <w:iCs/>
                <w:sz w:val="20"/>
                <w:szCs w:val="20"/>
              </w:rPr>
              <w:t>%</w:t>
            </w:r>
          </w:p>
        </w:tc>
        <w:tc>
          <w:tcPr>
            <w:tcW w:w="2155" w:type="dxa"/>
            <w:tcMar/>
          </w:tcPr>
          <w:p w:rsidRPr="00E0095F" w:rsidR="413D7237" w:rsidP="62280E90" w:rsidRDefault="413D7237" w14:paraId="5B948594" w14:textId="1F73CA60">
            <w:pPr>
              <w:jc w:val="center"/>
              <w:rPr>
                <w:rFonts w:cs="" w:cstheme="majorBidi"/>
                <w:i w:val="1"/>
                <w:iCs w:val="1"/>
                <w:color w:val="auto" w:themeColor="accent2" w:themeShade="BF"/>
                <w:sz w:val="20"/>
                <w:szCs w:val="20"/>
              </w:rPr>
            </w:pPr>
            <w:r w:rsidRPr="62280E90" w:rsidR="4CB85A7A">
              <w:rPr>
                <w:rFonts w:cs="" w:cstheme="majorBidi"/>
                <w:i w:val="1"/>
                <w:iCs w:val="1"/>
                <w:color w:val="auto"/>
                <w:sz w:val="20"/>
                <w:szCs w:val="20"/>
              </w:rPr>
              <w:t>Not Met</w:t>
            </w:r>
          </w:p>
        </w:tc>
      </w:tr>
    </w:tbl>
    <w:p w:rsidR="6BD806EB" w:rsidP="62280E90" w:rsidRDefault="6BD806EB" w14:paraId="0C1F2737" w14:textId="74FAEB6E">
      <w:pPr>
        <w:pStyle w:val="Normal"/>
        <w:suppressLineNumbers w:val="0"/>
        <w:bidi w:val="0"/>
        <w:spacing w:before="0" w:beforeAutospacing="off" w:after="0" w:afterAutospacing="off" w:line="276" w:lineRule="auto"/>
        <w:ind w:left="360" w:right="0"/>
        <w:jc w:val="left"/>
        <w:rPr>
          <w:rFonts w:eastAsia="" w:cs="" w:eastAsiaTheme="majorEastAsia" w:cstheme="majorBidi"/>
          <w:i w:val="1"/>
          <w:iCs w:val="1"/>
          <w:sz w:val="22"/>
          <w:szCs w:val="22"/>
        </w:rPr>
      </w:pPr>
      <w:r w:rsidRPr="62280E90" w:rsidR="6BD806EB">
        <w:rPr>
          <w:rFonts w:eastAsia="" w:cs="" w:eastAsiaTheme="majorEastAsia" w:cstheme="majorBidi"/>
          <w:i w:val="1"/>
          <w:iCs w:val="1"/>
          <w:sz w:val="22"/>
          <w:szCs w:val="22"/>
        </w:rPr>
        <w:t xml:space="preserve">For the Fall 2025 incoming cohort, the target was 245 first-time full-time undergraduates. We enrolled 220 students, leaving a </w:t>
      </w:r>
      <w:r w:rsidRPr="62280E90" w:rsidR="6BD806EB">
        <w:rPr>
          <w:rFonts w:eastAsia="" w:cs="" w:eastAsiaTheme="majorEastAsia" w:cstheme="majorBidi"/>
          <w:i w:val="1"/>
          <w:iCs w:val="1"/>
          <w:sz w:val="22"/>
          <w:szCs w:val="22"/>
        </w:rPr>
        <w:t>12 stud</w:t>
      </w:r>
      <w:r w:rsidRPr="62280E90" w:rsidR="5FB2050A">
        <w:rPr>
          <w:rFonts w:eastAsia="" w:cs="" w:eastAsiaTheme="majorEastAsia" w:cstheme="majorBidi"/>
          <w:i w:val="1"/>
          <w:iCs w:val="1"/>
          <w:sz w:val="22"/>
          <w:szCs w:val="22"/>
        </w:rPr>
        <w:t>ent</w:t>
      </w:r>
      <w:r w:rsidRPr="62280E90" w:rsidR="5FB2050A">
        <w:rPr>
          <w:rFonts w:eastAsia="" w:cs="" w:eastAsiaTheme="majorEastAsia" w:cstheme="majorBidi"/>
          <w:i w:val="1"/>
          <w:iCs w:val="1"/>
          <w:sz w:val="22"/>
          <w:szCs w:val="22"/>
        </w:rPr>
        <w:t xml:space="preserve"> difference</w:t>
      </w:r>
      <w:r w:rsidRPr="62280E90" w:rsidR="09E5887E">
        <w:rPr>
          <w:rFonts w:eastAsia="" w:cs="" w:eastAsiaTheme="majorEastAsia" w:cstheme="majorBidi"/>
          <w:i w:val="1"/>
          <w:iCs w:val="1"/>
          <w:sz w:val="22"/>
          <w:szCs w:val="22"/>
        </w:rPr>
        <w:t xml:space="preserve"> from the prior year</w:t>
      </w:r>
      <w:r w:rsidRPr="62280E90" w:rsidR="5FB2050A">
        <w:rPr>
          <w:rFonts w:eastAsia="" w:cs="" w:eastAsiaTheme="majorEastAsia" w:cstheme="majorBidi"/>
          <w:i w:val="1"/>
          <w:iCs w:val="1"/>
          <w:sz w:val="22"/>
          <w:szCs w:val="22"/>
        </w:rPr>
        <w:t xml:space="preserve"> and only achieving a 25.8% yield from applications. The target was not met.</w:t>
      </w:r>
    </w:p>
    <w:p w:rsidR="00C2623B" w:rsidP="62280E90" w:rsidRDefault="00C2623B" w14:paraId="782B662E" w14:textId="77777777">
      <w:pPr>
        <w:spacing w:after="0" w:line="276" w:lineRule="auto"/>
        <w:ind w:left="360"/>
        <w:rPr>
          <w:rFonts w:eastAsia="" w:cs="" w:eastAsiaTheme="majorEastAsia" w:cstheme="majorBidi"/>
          <w:i w:val="1"/>
          <w:iCs w:val="1"/>
          <w:color w:val="FF0000"/>
          <w:sz w:val="22"/>
          <w:szCs w:val="22"/>
        </w:rPr>
      </w:pPr>
    </w:p>
    <w:p w:rsidR="27A90E62" w:rsidP="62280E90" w:rsidRDefault="27A90E62" w14:paraId="0BA61290" w14:textId="18E53CE9">
      <w:pPr>
        <w:pStyle w:val="Normal"/>
        <w:suppressLineNumbers w:val="0"/>
        <w:bidi w:val="0"/>
        <w:spacing w:before="0" w:beforeAutospacing="off" w:after="0" w:afterAutospacing="off" w:line="276" w:lineRule="auto"/>
        <w:ind w:left="360" w:right="0"/>
        <w:jc w:val="left"/>
        <w:rPr>
          <w:rFonts w:cs="" w:cstheme="majorBidi"/>
          <w:i w:val="1"/>
          <w:iCs w:val="1"/>
          <w:color w:val="auto"/>
          <w:sz w:val="22"/>
          <w:szCs w:val="22"/>
        </w:rPr>
      </w:pPr>
      <w:r w:rsidRPr="62280E90" w:rsidR="27A90E62">
        <w:rPr>
          <w:rFonts w:cs="" w:cstheme="majorBidi"/>
          <w:i w:val="1"/>
          <w:iCs w:val="1"/>
          <w:color w:val="auto"/>
          <w:sz w:val="22"/>
          <w:szCs w:val="22"/>
        </w:rPr>
        <w:t>Counseling and Health Information</w:t>
      </w:r>
    </w:p>
    <w:p w:rsidRPr="00F85E1A" w:rsidR="00A95222" w:rsidP="376B38FF" w:rsidRDefault="00A95222" w14:paraId="15FA615A" w14:textId="1996EBF0">
      <w:pPr>
        <w:spacing w:after="0" w:line="276" w:lineRule="auto"/>
        <w:ind w:left="360"/>
        <w:rPr>
          <w:rFonts w:eastAsiaTheme="majorEastAsia" w:cstheme="majorBidi"/>
          <w:i/>
          <w:iCs/>
          <w:sz w:val="22"/>
          <w:szCs w:val="22"/>
        </w:rPr>
      </w:pPr>
      <w:r w:rsidRPr="00F85E1A">
        <w:rPr>
          <w:rFonts w:eastAsiaTheme="majorEastAsia" w:cstheme="majorBidi"/>
          <w:i/>
          <w:iCs/>
          <w:sz w:val="22"/>
          <w:szCs w:val="22"/>
        </w:rPr>
        <w:t>1.1</w:t>
      </w:r>
      <w:r w:rsidRPr="00F85E1A" w:rsidR="00F85E1A">
        <w:rPr>
          <w:rFonts w:eastAsiaTheme="majorEastAsia" w:cstheme="majorBidi"/>
          <w:i/>
          <w:iCs/>
          <w:sz w:val="22"/>
          <w:szCs w:val="22"/>
        </w:rPr>
        <w:t xml:space="preserve"> Client Satisfaction</w:t>
      </w:r>
    </w:p>
    <w:tbl>
      <w:tblPr>
        <w:tblStyle w:val="TableGrid"/>
        <w:tblW w:w="0" w:type="auto"/>
        <w:tblInd w:w="360" w:type="dxa"/>
        <w:tblLook w:val="04A0" w:firstRow="1" w:lastRow="0" w:firstColumn="1" w:lastColumn="0" w:noHBand="0" w:noVBand="1"/>
      </w:tblPr>
      <w:tblGrid>
        <w:gridCol w:w="1272"/>
        <w:gridCol w:w="807"/>
        <w:gridCol w:w="994"/>
        <w:gridCol w:w="1493"/>
        <w:gridCol w:w="1148"/>
        <w:gridCol w:w="1611"/>
        <w:gridCol w:w="1665"/>
      </w:tblGrid>
      <w:tr w:rsidR="00355B5B" w:rsidTr="00355B5B" w14:paraId="686B1D00" w14:textId="77777777">
        <w:tc>
          <w:tcPr>
            <w:tcW w:w="1272" w:type="dxa"/>
          </w:tcPr>
          <w:p w:rsidRPr="002A13F0" w:rsidR="00355B5B" w:rsidP="376B38FF" w:rsidRDefault="00355B5B" w14:paraId="4D9D2159" w14:textId="033772CF">
            <w:pPr>
              <w:spacing w:line="276" w:lineRule="auto"/>
              <w:rPr>
                <w:rFonts w:eastAsiaTheme="majorEastAsia" w:cstheme="majorBidi"/>
                <w:i/>
                <w:iCs/>
                <w:sz w:val="20"/>
                <w:szCs w:val="20"/>
              </w:rPr>
            </w:pPr>
            <w:r w:rsidRPr="002A13F0">
              <w:rPr>
                <w:rFonts w:eastAsiaTheme="majorEastAsia" w:cstheme="majorBidi"/>
                <w:i/>
                <w:iCs/>
                <w:sz w:val="20"/>
                <w:szCs w:val="20"/>
              </w:rPr>
              <w:t>Year</w:t>
            </w:r>
          </w:p>
        </w:tc>
        <w:tc>
          <w:tcPr>
            <w:tcW w:w="807" w:type="dxa"/>
          </w:tcPr>
          <w:p w:rsidRPr="002A13F0" w:rsidR="00355B5B" w:rsidP="376B38FF" w:rsidRDefault="00355B5B" w14:paraId="2015368F" w14:textId="6DE97063">
            <w:pPr>
              <w:spacing w:line="276" w:lineRule="auto"/>
              <w:rPr>
                <w:rFonts w:eastAsiaTheme="majorEastAsia" w:cstheme="majorBidi"/>
                <w:i/>
                <w:iCs/>
                <w:sz w:val="20"/>
                <w:szCs w:val="20"/>
              </w:rPr>
            </w:pPr>
            <w:r w:rsidRPr="002A13F0">
              <w:rPr>
                <w:rFonts w:eastAsiaTheme="majorEastAsia" w:cstheme="majorBidi"/>
                <w:i/>
                <w:iCs/>
                <w:sz w:val="20"/>
                <w:szCs w:val="20"/>
              </w:rPr>
              <w:t>Target</w:t>
            </w:r>
          </w:p>
        </w:tc>
        <w:tc>
          <w:tcPr>
            <w:tcW w:w="994" w:type="dxa"/>
          </w:tcPr>
          <w:p w:rsidRPr="002A13F0" w:rsidR="00355B5B" w:rsidP="376B38FF" w:rsidRDefault="00355B5B" w14:paraId="5F0EF61C" w14:textId="4ACE09EC">
            <w:pPr>
              <w:spacing w:line="276" w:lineRule="auto"/>
              <w:rPr>
                <w:rFonts w:eastAsiaTheme="majorEastAsia" w:cstheme="majorBidi"/>
                <w:i/>
                <w:iCs/>
                <w:sz w:val="20"/>
                <w:szCs w:val="20"/>
              </w:rPr>
            </w:pPr>
            <w:r w:rsidRPr="002A13F0">
              <w:rPr>
                <w:rFonts w:eastAsiaTheme="majorEastAsia" w:cstheme="majorBidi"/>
                <w:i/>
                <w:iCs/>
                <w:sz w:val="20"/>
                <w:szCs w:val="20"/>
              </w:rPr>
              <w:t>Number</w:t>
            </w:r>
          </w:p>
        </w:tc>
        <w:tc>
          <w:tcPr>
            <w:tcW w:w="1493" w:type="dxa"/>
          </w:tcPr>
          <w:p w:rsidRPr="002A13F0" w:rsidR="00355B5B" w:rsidP="376B38FF" w:rsidRDefault="00355B5B" w14:paraId="68DACA70" w14:textId="3BA9915D">
            <w:pPr>
              <w:spacing w:line="276" w:lineRule="auto"/>
              <w:rPr>
                <w:rFonts w:eastAsiaTheme="majorEastAsia" w:cstheme="majorBidi"/>
                <w:i/>
                <w:iCs/>
                <w:sz w:val="20"/>
                <w:szCs w:val="20"/>
              </w:rPr>
            </w:pPr>
            <w:r w:rsidRPr="002A13F0">
              <w:rPr>
                <w:rFonts w:eastAsiaTheme="majorEastAsia" w:cstheme="majorBidi"/>
                <w:i/>
                <w:iCs/>
                <w:sz w:val="20"/>
                <w:szCs w:val="20"/>
              </w:rPr>
              <w:t>Appointment Timeliness</w:t>
            </w:r>
          </w:p>
        </w:tc>
        <w:tc>
          <w:tcPr>
            <w:tcW w:w="1148" w:type="dxa"/>
          </w:tcPr>
          <w:p w:rsidRPr="002A13F0" w:rsidR="00355B5B" w:rsidP="376B38FF" w:rsidRDefault="00355B5B" w14:paraId="2C951743" w14:textId="13B5F823">
            <w:pPr>
              <w:spacing w:line="276" w:lineRule="auto"/>
              <w:rPr>
                <w:rFonts w:eastAsiaTheme="majorEastAsia" w:cstheme="majorBidi"/>
                <w:i/>
                <w:iCs/>
                <w:sz w:val="20"/>
                <w:szCs w:val="20"/>
              </w:rPr>
            </w:pPr>
            <w:r w:rsidRPr="002A13F0">
              <w:rPr>
                <w:rFonts w:eastAsiaTheme="majorEastAsia" w:cstheme="majorBidi"/>
                <w:i/>
                <w:iCs/>
                <w:sz w:val="20"/>
                <w:szCs w:val="20"/>
              </w:rPr>
              <w:t>Services Met Needs</w:t>
            </w:r>
          </w:p>
        </w:tc>
        <w:tc>
          <w:tcPr>
            <w:tcW w:w="1611" w:type="dxa"/>
          </w:tcPr>
          <w:p w:rsidRPr="002A13F0" w:rsidR="00355B5B" w:rsidP="376B38FF" w:rsidRDefault="00355B5B" w14:paraId="6EAA2061" w14:textId="2D4A24F9">
            <w:pPr>
              <w:spacing w:line="276" w:lineRule="auto"/>
              <w:rPr>
                <w:rFonts w:eastAsiaTheme="majorEastAsia" w:cstheme="majorBidi"/>
                <w:i/>
                <w:iCs/>
                <w:sz w:val="20"/>
                <w:szCs w:val="20"/>
              </w:rPr>
            </w:pPr>
            <w:r w:rsidRPr="002A13F0">
              <w:rPr>
                <w:rFonts w:eastAsiaTheme="majorEastAsia" w:cstheme="majorBidi"/>
                <w:i/>
                <w:iCs/>
                <w:sz w:val="20"/>
                <w:szCs w:val="20"/>
              </w:rPr>
              <w:t>Respect / Confidentiality</w:t>
            </w:r>
          </w:p>
        </w:tc>
        <w:tc>
          <w:tcPr>
            <w:tcW w:w="1665" w:type="dxa"/>
          </w:tcPr>
          <w:p w:rsidRPr="002A13F0" w:rsidR="00355B5B" w:rsidP="376B38FF" w:rsidRDefault="00355B5B" w14:paraId="0FA92E8A" w14:textId="2B0D4EFE">
            <w:pPr>
              <w:spacing w:line="276" w:lineRule="auto"/>
              <w:rPr>
                <w:rFonts w:eastAsiaTheme="majorEastAsia" w:cstheme="majorBidi"/>
                <w:i/>
                <w:iCs/>
                <w:sz w:val="20"/>
                <w:szCs w:val="20"/>
              </w:rPr>
            </w:pPr>
            <w:r w:rsidRPr="002A13F0">
              <w:rPr>
                <w:rFonts w:eastAsiaTheme="majorEastAsia" w:cstheme="majorBidi"/>
                <w:i/>
                <w:iCs/>
                <w:sz w:val="20"/>
                <w:szCs w:val="20"/>
              </w:rPr>
              <w:t>Result</w:t>
            </w:r>
          </w:p>
        </w:tc>
      </w:tr>
      <w:tr w:rsidR="00355B5B" w:rsidTr="00355B5B" w14:paraId="640BBB09" w14:textId="77777777">
        <w:tc>
          <w:tcPr>
            <w:tcW w:w="1272" w:type="dxa"/>
          </w:tcPr>
          <w:p w:rsidRPr="002A13F0" w:rsidR="00355B5B" w:rsidP="376B38FF" w:rsidRDefault="00355B5B" w14:paraId="70448408" w14:textId="52426F9D">
            <w:pPr>
              <w:spacing w:line="276" w:lineRule="auto"/>
              <w:rPr>
                <w:rFonts w:eastAsiaTheme="majorEastAsia" w:cstheme="majorBidi"/>
                <w:i/>
                <w:iCs/>
                <w:sz w:val="20"/>
                <w:szCs w:val="20"/>
              </w:rPr>
            </w:pPr>
            <w:r w:rsidRPr="002A13F0">
              <w:rPr>
                <w:rFonts w:eastAsiaTheme="majorEastAsia" w:cstheme="majorBidi"/>
                <w:i/>
                <w:iCs/>
                <w:sz w:val="20"/>
                <w:szCs w:val="20"/>
              </w:rPr>
              <w:t>2020-2021</w:t>
            </w:r>
          </w:p>
        </w:tc>
        <w:tc>
          <w:tcPr>
            <w:tcW w:w="807" w:type="dxa"/>
          </w:tcPr>
          <w:p w:rsidRPr="002A13F0" w:rsidR="00355B5B" w:rsidP="376B38FF" w:rsidRDefault="00355B5B" w14:paraId="0F8A0A7D" w14:textId="4FC6CFAA">
            <w:pPr>
              <w:spacing w:line="276" w:lineRule="auto"/>
              <w:rPr>
                <w:rFonts w:eastAsiaTheme="majorEastAsia" w:cstheme="majorBidi"/>
                <w:i/>
                <w:iCs/>
                <w:sz w:val="20"/>
                <w:szCs w:val="20"/>
              </w:rPr>
            </w:pPr>
            <w:r w:rsidRPr="002A13F0">
              <w:rPr>
                <w:rFonts w:eastAsiaTheme="majorEastAsia" w:cstheme="majorBidi"/>
                <w:i/>
                <w:iCs/>
                <w:sz w:val="20"/>
                <w:szCs w:val="20"/>
              </w:rPr>
              <w:t>90%</w:t>
            </w:r>
          </w:p>
        </w:tc>
        <w:tc>
          <w:tcPr>
            <w:tcW w:w="994" w:type="dxa"/>
          </w:tcPr>
          <w:p w:rsidRPr="002A13F0" w:rsidR="00355B5B" w:rsidP="376B38FF" w:rsidRDefault="00355B5B" w14:paraId="4DFD3793" w14:textId="77777777">
            <w:pPr>
              <w:spacing w:line="276" w:lineRule="auto"/>
              <w:rPr>
                <w:rFonts w:eastAsiaTheme="majorEastAsia" w:cstheme="majorBidi"/>
                <w:i/>
                <w:iCs/>
                <w:sz w:val="20"/>
                <w:szCs w:val="20"/>
              </w:rPr>
            </w:pPr>
          </w:p>
        </w:tc>
        <w:tc>
          <w:tcPr>
            <w:tcW w:w="1493" w:type="dxa"/>
          </w:tcPr>
          <w:p w:rsidRPr="002A13F0" w:rsidR="00355B5B" w:rsidP="376B38FF" w:rsidRDefault="00355B5B" w14:paraId="3DC12052" w14:textId="31E57189">
            <w:pPr>
              <w:spacing w:line="276" w:lineRule="auto"/>
              <w:rPr>
                <w:rFonts w:eastAsiaTheme="majorEastAsia" w:cstheme="majorBidi"/>
                <w:i/>
                <w:iCs/>
                <w:sz w:val="20"/>
                <w:szCs w:val="20"/>
              </w:rPr>
            </w:pPr>
            <w:r w:rsidRPr="002A13F0">
              <w:rPr>
                <w:rFonts w:eastAsiaTheme="majorEastAsia" w:cstheme="majorBidi"/>
                <w:i/>
                <w:iCs/>
                <w:sz w:val="20"/>
                <w:szCs w:val="20"/>
              </w:rPr>
              <w:t>97.2%</w:t>
            </w:r>
          </w:p>
        </w:tc>
        <w:tc>
          <w:tcPr>
            <w:tcW w:w="1148" w:type="dxa"/>
          </w:tcPr>
          <w:p w:rsidRPr="002A13F0" w:rsidR="00355B5B" w:rsidP="376B38FF" w:rsidRDefault="00355B5B" w14:paraId="3501CB7F" w14:textId="29692F0F">
            <w:pPr>
              <w:spacing w:line="276" w:lineRule="auto"/>
              <w:rPr>
                <w:rFonts w:eastAsiaTheme="majorEastAsia" w:cstheme="majorBidi"/>
                <w:i/>
                <w:iCs/>
                <w:sz w:val="20"/>
                <w:szCs w:val="20"/>
              </w:rPr>
            </w:pPr>
            <w:r w:rsidRPr="002A13F0">
              <w:rPr>
                <w:rFonts w:eastAsiaTheme="majorEastAsia" w:cstheme="majorBidi"/>
                <w:i/>
                <w:iCs/>
                <w:sz w:val="20"/>
                <w:szCs w:val="20"/>
              </w:rPr>
              <w:t>97.2%</w:t>
            </w:r>
          </w:p>
        </w:tc>
        <w:tc>
          <w:tcPr>
            <w:tcW w:w="1611" w:type="dxa"/>
          </w:tcPr>
          <w:p w:rsidRPr="002A13F0" w:rsidR="00355B5B" w:rsidP="376B38FF" w:rsidRDefault="00355B5B" w14:paraId="20E89B95" w14:textId="5A07D4EE">
            <w:pPr>
              <w:spacing w:line="276" w:lineRule="auto"/>
              <w:rPr>
                <w:rFonts w:eastAsiaTheme="majorEastAsia" w:cstheme="majorBidi"/>
                <w:i/>
                <w:iCs/>
                <w:sz w:val="20"/>
                <w:szCs w:val="20"/>
              </w:rPr>
            </w:pPr>
            <w:r w:rsidRPr="002A13F0">
              <w:rPr>
                <w:rFonts w:eastAsiaTheme="majorEastAsia" w:cstheme="majorBidi"/>
                <w:i/>
                <w:iCs/>
                <w:sz w:val="20"/>
                <w:szCs w:val="20"/>
              </w:rPr>
              <w:t>98.6%</w:t>
            </w:r>
          </w:p>
        </w:tc>
        <w:tc>
          <w:tcPr>
            <w:tcW w:w="1665" w:type="dxa"/>
          </w:tcPr>
          <w:p w:rsidRPr="002A13F0" w:rsidR="00355B5B" w:rsidP="376B38FF" w:rsidRDefault="00A331B3" w14:paraId="16A571CE" w14:textId="631D8AB1">
            <w:pPr>
              <w:spacing w:line="276" w:lineRule="auto"/>
              <w:rPr>
                <w:rFonts w:eastAsiaTheme="majorEastAsia" w:cstheme="majorBidi"/>
                <w:i/>
                <w:iCs/>
                <w:sz w:val="20"/>
                <w:szCs w:val="20"/>
              </w:rPr>
            </w:pPr>
            <w:r w:rsidRPr="002A13F0">
              <w:rPr>
                <w:rFonts w:eastAsiaTheme="majorEastAsia" w:cstheme="majorBidi"/>
                <w:i/>
                <w:iCs/>
                <w:sz w:val="20"/>
                <w:szCs w:val="20"/>
              </w:rPr>
              <w:t>All Met</w:t>
            </w:r>
          </w:p>
        </w:tc>
      </w:tr>
      <w:tr w:rsidR="00355B5B" w:rsidTr="00355B5B" w14:paraId="19B5DC85" w14:textId="77777777">
        <w:tc>
          <w:tcPr>
            <w:tcW w:w="1272" w:type="dxa"/>
          </w:tcPr>
          <w:p w:rsidRPr="002A13F0" w:rsidR="00355B5B" w:rsidP="376B38FF" w:rsidRDefault="00355B5B" w14:paraId="311321E3" w14:textId="2FB7CEE9">
            <w:pPr>
              <w:spacing w:line="276" w:lineRule="auto"/>
              <w:rPr>
                <w:rFonts w:eastAsiaTheme="majorEastAsia" w:cstheme="majorBidi"/>
                <w:i/>
                <w:iCs/>
                <w:sz w:val="20"/>
                <w:szCs w:val="20"/>
              </w:rPr>
            </w:pPr>
            <w:r w:rsidRPr="002A13F0">
              <w:rPr>
                <w:rFonts w:eastAsiaTheme="majorEastAsia" w:cstheme="majorBidi"/>
                <w:i/>
                <w:iCs/>
                <w:sz w:val="20"/>
                <w:szCs w:val="20"/>
              </w:rPr>
              <w:t>2021-2022</w:t>
            </w:r>
          </w:p>
        </w:tc>
        <w:tc>
          <w:tcPr>
            <w:tcW w:w="807" w:type="dxa"/>
          </w:tcPr>
          <w:p w:rsidRPr="002A13F0" w:rsidR="00355B5B" w:rsidP="376B38FF" w:rsidRDefault="00355B5B" w14:paraId="4607BE3B" w14:textId="310A0878">
            <w:pPr>
              <w:spacing w:line="276" w:lineRule="auto"/>
              <w:rPr>
                <w:rFonts w:eastAsiaTheme="majorEastAsia" w:cstheme="majorBidi"/>
                <w:i/>
                <w:iCs/>
                <w:sz w:val="20"/>
                <w:szCs w:val="20"/>
              </w:rPr>
            </w:pPr>
            <w:r w:rsidRPr="002A13F0">
              <w:rPr>
                <w:rFonts w:eastAsiaTheme="majorEastAsia" w:cstheme="majorBidi"/>
                <w:i/>
                <w:iCs/>
                <w:sz w:val="20"/>
                <w:szCs w:val="20"/>
              </w:rPr>
              <w:t>90%</w:t>
            </w:r>
          </w:p>
        </w:tc>
        <w:tc>
          <w:tcPr>
            <w:tcW w:w="994" w:type="dxa"/>
          </w:tcPr>
          <w:p w:rsidRPr="002A13F0" w:rsidR="00355B5B" w:rsidP="376B38FF" w:rsidRDefault="00355B5B" w14:paraId="3440B196" w14:textId="77777777">
            <w:pPr>
              <w:spacing w:line="276" w:lineRule="auto"/>
              <w:rPr>
                <w:rFonts w:eastAsiaTheme="majorEastAsia" w:cstheme="majorBidi"/>
                <w:i/>
                <w:iCs/>
                <w:sz w:val="20"/>
                <w:szCs w:val="20"/>
              </w:rPr>
            </w:pPr>
          </w:p>
        </w:tc>
        <w:tc>
          <w:tcPr>
            <w:tcW w:w="1493" w:type="dxa"/>
          </w:tcPr>
          <w:p w:rsidRPr="002A13F0" w:rsidR="00355B5B" w:rsidP="376B38FF" w:rsidRDefault="00355B5B" w14:paraId="3219C330" w14:textId="72B210F0">
            <w:pPr>
              <w:spacing w:line="276" w:lineRule="auto"/>
              <w:rPr>
                <w:rFonts w:eastAsiaTheme="majorEastAsia" w:cstheme="majorBidi"/>
                <w:i/>
                <w:iCs/>
                <w:sz w:val="20"/>
                <w:szCs w:val="20"/>
              </w:rPr>
            </w:pPr>
            <w:r w:rsidRPr="002A13F0">
              <w:rPr>
                <w:rFonts w:eastAsiaTheme="majorEastAsia" w:cstheme="majorBidi"/>
                <w:i/>
                <w:iCs/>
                <w:sz w:val="20"/>
                <w:szCs w:val="20"/>
              </w:rPr>
              <w:t>100%</w:t>
            </w:r>
          </w:p>
        </w:tc>
        <w:tc>
          <w:tcPr>
            <w:tcW w:w="1148" w:type="dxa"/>
          </w:tcPr>
          <w:p w:rsidRPr="002A13F0" w:rsidR="00355B5B" w:rsidP="376B38FF" w:rsidRDefault="00355B5B" w14:paraId="2161D58A" w14:textId="12996FD8">
            <w:pPr>
              <w:spacing w:line="276" w:lineRule="auto"/>
              <w:rPr>
                <w:rFonts w:eastAsiaTheme="majorEastAsia" w:cstheme="majorBidi"/>
                <w:i/>
                <w:iCs/>
                <w:sz w:val="20"/>
                <w:szCs w:val="20"/>
              </w:rPr>
            </w:pPr>
            <w:r w:rsidRPr="002A13F0">
              <w:rPr>
                <w:rFonts w:eastAsiaTheme="majorEastAsia" w:cstheme="majorBidi"/>
                <w:i/>
                <w:iCs/>
                <w:sz w:val="20"/>
                <w:szCs w:val="20"/>
              </w:rPr>
              <w:t>97%</w:t>
            </w:r>
          </w:p>
        </w:tc>
        <w:tc>
          <w:tcPr>
            <w:tcW w:w="1611" w:type="dxa"/>
          </w:tcPr>
          <w:p w:rsidRPr="002A13F0" w:rsidR="00355B5B" w:rsidP="376B38FF" w:rsidRDefault="00355B5B" w14:paraId="4149E573" w14:textId="3E1457CB">
            <w:pPr>
              <w:spacing w:line="276" w:lineRule="auto"/>
              <w:rPr>
                <w:rFonts w:eastAsiaTheme="majorEastAsia" w:cstheme="majorBidi"/>
                <w:i/>
                <w:iCs/>
                <w:sz w:val="20"/>
                <w:szCs w:val="20"/>
              </w:rPr>
            </w:pPr>
            <w:r w:rsidRPr="002A13F0">
              <w:rPr>
                <w:rFonts w:eastAsiaTheme="majorEastAsia" w:cstheme="majorBidi"/>
                <w:i/>
                <w:iCs/>
                <w:sz w:val="20"/>
                <w:szCs w:val="20"/>
              </w:rPr>
              <w:t>100%</w:t>
            </w:r>
          </w:p>
        </w:tc>
        <w:tc>
          <w:tcPr>
            <w:tcW w:w="1665" w:type="dxa"/>
          </w:tcPr>
          <w:p w:rsidRPr="002A13F0" w:rsidR="00355B5B" w:rsidP="376B38FF" w:rsidRDefault="00A331B3" w14:paraId="4AF45035" w14:textId="686B6879">
            <w:pPr>
              <w:spacing w:line="276" w:lineRule="auto"/>
              <w:rPr>
                <w:rFonts w:eastAsiaTheme="majorEastAsia" w:cstheme="majorBidi"/>
                <w:i/>
                <w:iCs/>
                <w:sz w:val="20"/>
                <w:szCs w:val="20"/>
              </w:rPr>
            </w:pPr>
            <w:r w:rsidRPr="002A13F0">
              <w:rPr>
                <w:rFonts w:eastAsiaTheme="majorEastAsia" w:cstheme="majorBidi"/>
                <w:i/>
                <w:iCs/>
                <w:sz w:val="20"/>
                <w:szCs w:val="20"/>
              </w:rPr>
              <w:t>All Met</w:t>
            </w:r>
          </w:p>
        </w:tc>
      </w:tr>
      <w:tr w:rsidR="00355B5B" w:rsidTr="00355B5B" w14:paraId="0AA443CA" w14:textId="77777777">
        <w:tc>
          <w:tcPr>
            <w:tcW w:w="1272" w:type="dxa"/>
          </w:tcPr>
          <w:p w:rsidRPr="002A13F0" w:rsidR="00355B5B" w:rsidP="376B38FF" w:rsidRDefault="00355B5B" w14:paraId="70D996EE" w14:textId="78DCF15E">
            <w:pPr>
              <w:spacing w:line="276" w:lineRule="auto"/>
              <w:rPr>
                <w:rFonts w:eastAsiaTheme="majorEastAsia" w:cstheme="majorBidi"/>
                <w:i/>
                <w:iCs/>
                <w:sz w:val="20"/>
                <w:szCs w:val="20"/>
              </w:rPr>
            </w:pPr>
            <w:r w:rsidRPr="002A13F0">
              <w:rPr>
                <w:rFonts w:eastAsiaTheme="majorEastAsia" w:cstheme="majorBidi"/>
                <w:i/>
                <w:iCs/>
                <w:sz w:val="20"/>
                <w:szCs w:val="20"/>
              </w:rPr>
              <w:t>2022-2023</w:t>
            </w:r>
          </w:p>
        </w:tc>
        <w:tc>
          <w:tcPr>
            <w:tcW w:w="807" w:type="dxa"/>
          </w:tcPr>
          <w:p w:rsidRPr="002A13F0" w:rsidR="00355B5B" w:rsidP="376B38FF" w:rsidRDefault="00355B5B" w14:paraId="668026A3" w14:textId="68F3AD79">
            <w:pPr>
              <w:spacing w:line="276" w:lineRule="auto"/>
              <w:rPr>
                <w:rFonts w:eastAsiaTheme="majorEastAsia" w:cstheme="majorBidi"/>
                <w:i/>
                <w:iCs/>
                <w:sz w:val="20"/>
                <w:szCs w:val="20"/>
              </w:rPr>
            </w:pPr>
            <w:r w:rsidRPr="002A13F0">
              <w:rPr>
                <w:rFonts w:eastAsiaTheme="majorEastAsia" w:cstheme="majorBidi"/>
                <w:i/>
                <w:iCs/>
                <w:sz w:val="20"/>
                <w:szCs w:val="20"/>
              </w:rPr>
              <w:t>90%</w:t>
            </w:r>
          </w:p>
        </w:tc>
        <w:tc>
          <w:tcPr>
            <w:tcW w:w="994" w:type="dxa"/>
          </w:tcPr>
          <w:p w:rsidRPr="002A13F0" w:rsidR="00355B5B" w:rsidP="376B38FF" w:rsidRDefault="00355B5B" w14:paraId="4F1B82F6" w14:textId="77777777">
            <w:pPr>
              <w:spacing w:line="276" w:lineRule="auto"/>
              <w:rPr>
                <w:rFonts w:eastAsiaTheme="majorEastAsia" w:cstheme="majorBidi"/>
                <w:i/>
                <w:iCs/>
                <w:sz w:val="20"/>
                <w:szCs w:val="20"/>
              </w:rPr>
            </w:pPr>
          </w:p>
        </w:tc>
        <w:tc>
          <w:tcPr>
            <w:tcW w:w="1493" w:type="dxa"/>
          </w:tcPr>
          <w:p w:rsidRPr="002A13F0" w:rsidR="00355B5B" w:rsidP="376B38FF" w:rsidRDefault="00355B5B" w14:paraId="5D5736EC" w14:textId="3EE4158C">
            <w:pPr>
              <w:spacing w:line="276" w:lineRule="auto"/>
              <w:rPr>
                <w:rFonts w:eastAsiaTheme="majorEastAsia" w:cstheme="majorBidi"/>
                <w:i/>
                <w:iCs/>
                <w:sz w:val="20"/>
                <w:szCs w:val="20"/>
              </w:rPr>
            </w:pPr>
            <w:r w:rsidRPr="002A13F0">
              <w:rPr>
                <w:rFonts w:eastAsiaTheme="majorEastAsia" w:cstheme="majorBidi"/>
                <w:i/>
                <w:iCs/>
                <w:sz w:val="20"/>
                <w:szCs w:val="20"/>
              </w:rPr>
              <w:t>100%</w:t>
            </w:r>
          </w:p>
        </w:tc>
        <w:tc>
          <w:tcPr>
            <w:tcW w:w="1148" w:type="dxa"/>
          </w:tcPr>
          <w:p w:rsidRPr="002A13F0" w:rsidR="00355B5B" w:rsidP="376B38FF" w:rsidRDefault="00355B5B" w14:paraId="75E2D14D" w14:textId="4D93C8D5">
            <w:pPr>
              <w:spacing w:line="276" w:lineRule="auto"/>
              <w:rPr>
                <w:rFonts w:eastAsiaTheme="majorEastAsia" w:cstheme="majorBidi"/>
                <w:i/>
                <w:iCs/>
                <w:sz w:val="20"/>
                <w:szCs w:val="20"/>
              </w:rPr>
            </w:pPr>
            <w:r w:rsidRPr="002A13F0">
              <w:rPr>
                <w:rFonts w:eastAsiaTheme="majorEastAsia" w:cstheme="majorBidi"/>
                <w:i/>
                <w:iCs/>
                <w:sz w:val="20"/>
                <w:szCs w:val="20"/>
              </w:rPr>
              <w:t>94%</w:t>
            </w:r>
          </w:p>
        </w:tc>
        <w:tc>
          <w:tcPr>
            <w:tcW w:w="1611" w:type="dxa"/>
          </w:tcPr>
          <w:p w:rsidRPr="002A13F0" w:rsidR="00355B5B" w:rsidP="376B38FF" w:rsidRDefault="00355B5B" w14:paraId="19846173" w14:textId="4D8FCCBC">
            <w:pPr>
              <w:spacing w:line="276" w:lineRule="auto"/>
              <w:rPr>
                <w:rFonts w:eastAsiaTheme="majorEastAsia" w:cstheme="majorBidi"/>
                <w:i/>
                <w:iCs/>
                <w:sz w:val="20"/>
                <w:szCs w:val="20"/>
              </w:rPr>
            </w:pPr>
            <w:r w:rsidRPr="002A13F0">
              <w:rPr>
                <w:rFonts w:eastAsiaTheme="majorEastAsia" w:cstheme="majorBidi"/>
                <w:i/>
                <w:iCs/>
                <w:sz w:val="20"/>
                <w:szCs w:val="20"/>
              </w:rPr>
              <w:t>100%</w:t>
            </w:r>
          </w:p>
        </w:tc>
        <w:tc>
          <w:tcPr>
            <w:tcW w:w="1665" w:type="dxa"/>
          </w:tcPr>
          <w:p w:rsidRPr="002A13F0" w:rsidR="00355B5B" w:rsidP="376B38FF" w:rsidRDefault="00A331B3" w14:paraId="069B309A" w14:textId="7B93C84A">
            <w:pPr>
              <w:spacing w:line="276" w:lineRule="auto"/>
              <w:rPr>
                <w:rFonts w:eastAsiaTheme="majorEastAsia" w:cstheme="majorBidi"/>
                <w:i/>
                <w:iCs/>
                <w:sz w:val="20"/>
                <w:szCs w:val="20"/>
              </w:rPr>
            </w:pPr>
            <w:r w:rsidRPr="002A13F0">
              <w:rPr>
                <w:rFonts w:eastAsiaTheme="majorEastAsia" w:cstheme="majorBidi"/>
                <w:i/>
                <w:iCs/>
                <w:sz w:val="20"/>
                <w:szCs w:val="20"/>
              </w:rPr>
              <w:t>All Met</w:t>
            </w:r>
          </w:p>
        </w:tc>
      </w:tr>
      <w:tr w:rsidR="00355B5B" w:rsidTr="00355B5B" w14:paraId="4CE9D1C8" w14:textId="77777777">
        <w:tc>
          <w:tcPr>
            <w:tcW w:w="1272" w:type="dxa"/>
          </w:tcPr>
          <w:p w:rsidRPr="002A13F0" w:rsidR="00355B5B" w:rsidP="376B38FF" w:rsidRDefault="00355B5B" w14:paraId="5AC94691" w14:textId="4BE0744B">
            <w:pPr>
              <w:spacing w:line="276" w:lineRule="auto"/>
              <w:rPr>
                <w:rFonts w:eastAsiaTheme="majorEastAsia" w:cstheme="majorBidi"/>
                <w:i/>
                <w:iCs/>
                <w:sz w:val="20"/>
                <w:szCs w:val="20"/>
              </w:rPr>
            </w:pPr>
            <w:r w:rsidRPr="002A13F0">
              <w:rPr>
                <w:rFonts w:eastAsiaTheme="majorEastAsia" w:cstheme="majorBidi"/>
                <w:i/>
                <w:iCs/>
                <w:sz w:val="20"/>
                <w:szCs w:val="20"/>
              </w:rPr>
              <w:t>2023-2024</w:t>
            </w:r>
          </w:p>
        </w:tc>
        <w:tc>
          <w:tcPr>
            <w:tcW w:w="807" w:type="dxa"/>
          </w:tcPr>
          <w:p w:rsidRPr="002A13F0" w:rsidR="00355B5B" w:rsidP="376B38FF" w:rsidRDefault="00355B5B" w14:paraId="76A50CA1" w14:textId="6752EF8B">
            <w:pPr>
              <w:spacing w:line="276" w:lineRule="auto"/>
              <w:rPr>
                <w:rFonts w:eastAsiaTheme="majorEastAsia" w:cstheme="majorBidi"/>
                <w:i/>
                <w:iCs/>
                <w:sz w:val="20"/>
                <w:szCs w:val="20"/>
              </w:rPr>
            </w:pPr>
            <w:r w:rsidRPr="002A13F0">
              <w:rPr>
                <w:rFonts w:eastAsiaTheme="majorEastAsia" w:cstheme="majorBidi"/>
                <w:i/>
                <w:iCs/>
                <w:sz w:val="20"/>
                <w:szCs w:val="20"/>
              </w:rPr>
              <w:t>90%</w:t>
            </w:r>
          </w:p>
        </w:tc>
        <w:tc>
          <w:tcPr>
            <w:tcW w:w="994" w:type="dxa"/>
          </w:tcPr>
          <w:p w:rsidRPr="002A13F0" w:rsidR="00355B5B" w:rsidP="376B38FF" w:rsidRDefault="00355B5B" w14:paraId="2F3512E4" w14:textId="77777777">
            <w:pPr>
              <w:spacing w:line="276" w:lineRule="auto"/>
              <w:rPr>
                <w:rFonts w:eastAsiaTheme="majorEastAsia" w:cstheme="majorBidi"/>
                <w:i/>
                <w:iCs/>
                <w:sz w:val="20"/>
                <w:szCs w:val="20"/>
              </w:rPr>
            </w:pPr>
          </w:p>
        </w:tc>
        <w:tc>
          <w:tcPr>
            <w:tcW w:w="1493" w:type="dxa"/>
          </w:tcPr>
          <w:p w:rsidRPr="002A13F0" w:rsidR="00355B5B" w:rsidP="376B38FF" w:rsidRDefault="00355B5B" w14:paraId="34E2622B" w14:textId="03F6D424">
            <w:pPr>
              <w:spacing w:line="276" w:lineRule="auto"/>
              <w:rPr>
                <w:rFonts w:eastAsiaTheme="majorEastAsia" w:cstheme="majorBidi"/>
                <w:i/>
                <w:iCs/>
                <w:sz w:val="20"/>
                <w:szCs w:val="20"/>
              </w:rPr>
            </w:pPr>
            <w:r w:rsidRPr="002A13F0">
              <w:rPr>
                <w:rFonts w:eastAsiaTheme="majorEastAsia" w:cstheme="majorBidi"/>
                <w:i/>
                <w:iCs/>
                <w:sz w:val="20"/>
                <w:szCs w:val="20"/>
              </w:rPr>
              <w:t>100%</w:t>
            </w:r>
          </w:p>
        </w:tc>
        <w:tc>
          <w:tcPr>
            <w:tcW w:w="1148" w:type="dxa"/>
          </w:tcPr>
          <w:p w:rsidRPr="002A13F0" w:rsidR="00355B5B" w:rsidP="376B38FF" w:rsidRDefault="00355B5B" w14:paraId="6BDCD1D4" w14:textId="2AB0FF4F">
            <w:pPr>
              <w:spacing w:line="276" w:lineRule="auto"/>
              <w:rPr>
                <w:rFonts w:eastAsiaTheme="majorEastAsia" w:cstheme="majorBidi"/>
                <w:i/>
                <w:iCs/>
                <w:sz w:val="20"/>
                <w:szCs w:val="20"/>
              </w:rPr>
            </w:pPr>
            <w:r w:rsidRPr="002A13F0">
              <w:rPr>
                <w:rFonts w:eastAsiaTheme="majorEastAsia" w:cstheme="majorBidi"/>
                <w:i/>
                <w:iCs/>
                <w:sz w:val="20"/>
                <w:szCs w:val="20"/>
              </w:rPr>
              <w:t>97%</w:t>
            </w:r>
          </w:p>
        </w:tc>
        <w:tc>
          <w:tcPr>
            <w:tcW w:w="1611" w:type="dxa"/>
          </w:tcPr>
          <w:p w:rsidRPr="002A13F0" w:rsidR="00355B5B" w:rsidP="376B38FF" w:rsidRDefault="00355B5B" w14:paraId="116A936D" w14:textId="28416EE7">
            <w:pPr>
              <w:spacing w:line="276" w:lineRule="auto"/>
              <w:rPr>
                <w:rFonts w:eastAsiaTheme="majorEastAsia" w:cstheme="majorBidi"/>
                <w:i/>
                <w:iCs/>
                <w:sz w:val="20"/>
                <w:szCs w:val="20"/>
              </w:rPr>
            </w:pPr>
            <w:r w:rsidRPr="002A13F0">
              <w:rPr>
                <w:rFonts w:eastAsiaTheme="majorEastAsia" w:cstheme="majorBidi"/>
                <w:i/>
                <w:iCs/>
                <w:sz w:val="20"/>
                <w:szCs w:val="20"/>
              </w:rPr>
              <w:t>100%</w:t>
            </w:r>
          </w:p>
        </w:tc>
        <w:tc>
          <w:tcPr>
            <w:tcW w:w="1665" w:type="dxa"/>
          </w:tcPr>
          <w:p w:rsidRPr="002A13F0" w:rsidR="00355B5B" w:rsidP="376B38FF" w:rsidRDefault="00A331B3" w14:paraId="40A6752B" w14:textId="6F77B305">
            <w:pPr>
              <w:spacing w:line="276" w:lineRule="auto"/>
              <w:rPr>
                <w:rFonts w:eastAsiaTheme="majorEastAsia" w:cstheme="majorBidi"/>
                <w:i/>
                <w:iCs/>
                <w:sz w:val="20"/>
                <w:szCs w:val="20"/>
              </w:rPr>
            </w:pPr>
            <w:r w:rsidRPr="002A13F0">
              <w:rPr>
                <w:rFonts w:eastAsiaTheme="majorEastAsia" w:cstheme="majorBidi"/>
                <w:i/>
                <w:iCs/>
                <w:sz w:val="20"/>
                <w:szCs w:val="20"/>
              </w:rPr>
              <w:t>All Met</w:t>
            </w:r>
          </w:p>
        </w:tc>
      </w:tr>
      <w:tr w:rsidR="00355B5B" w:rsidTr="00355B5B" w14:paraId="7180CE27" w14:textId="77777777">
        <w:tc>
          <w:tcPr>
            <w:tcW w:w="1272" w:type="dxa"/>
          </w:tcPr>
          <w:p w:rsidRPr="002A13F0" w:rsidR="00355B5B" w:rsidP="376B38FF" w:rsidRDefault="00355B5B" w14:paraId="2F1D66E7" w14:textId="42EDF0B7">
            <w:pPr>
              <w:spacing w:line="276" w:lineRule="auto"/>
              <w:rPr>
                <w:rFonts w:eastAsiaTheme="majorEastAsia" w:cstheme="majorBidi"/>
                <w:i/>
                <w:iCs/>
                <w:sz w:val="20"/>
                <w:szCs w:val="20"/>
              </w:rPr>
            </w:pPr>
            <w:r w:rsidRPr="002A13F0">
              <w:rPr>
                <w:rFonts w:eastAsiaTheme="majorEastAsia" w:cstheme="majorBidi"/>
                <w:i/>
                <w:iCs/>
                <w:sz w:val="20"/>
                <w:szCs w:val="20"/>
              </w:rPr>
              <w:t>2024-2025</w:t>
            </w:r>
          </w:p>
        </w:tc>
        <w:tc>
          <w:tcPr>
            <w:tcW w:w="807" w:type="dxa"/>
          </w:tcPr>
          <w:p w:rsidRPr="002A13F0" w:rsidR="00355B5B" w:rsidP="376B38FF" w:rsidRDefault="00355B5B" w14:paraId="160166BD" w14:textId="73BC999C">
            <w:pPr>
              <w:spacing w:line="276" w:lineRule="auto"/>
              <w:rPr>
                <w:rFonts w:eastAsiaTheme="majorEastAsia" w:cstheme="majorBidi"/>
                <w:i/>
                <w:iCs/>
                <w:sz w:val="20"/>
                <w:szCs w:val="20"/>
              </w:rPr>
            </w:pPr>
            <w:r w:rsidRPr="002A13F0">
              <w:rPr>
                <w:rFonts w:eastAsiaTheme="majorEastAsia" w:cstheme="majorBidi"/>
                <w:i/>
                <w:iCs/>
                <w:sz w:val="20"/>
                <w:szCs w:val="20"/>
              </w:rPr>
              <w:t>90%</w:t>
            </w:r>
          </w:p>
        </w:tc>
        <w:tc>
          <w:tcPr>
            <w:tcW w:w="994" w:type="dxa"/>
          </w:tcPr>
          <w:p w:rsidRPr="002A13F0" w:rsidR="00355B5B" w:rsidP="376B38FF" w:rsidRDefault="00355B5B" w14:paraId="5AE13A07" w14:textId="77777777">
            <w:pPr>
              <w:spacing w:line="276" w:lineRule="auto"/>
              <w:rPr>
                <w:rFonts w:eastAsiaTheme="majorEastAsia" w:cstheme="majorBidi"/>
                <w:i/>
                <w:iCs/>
                <w:sz w:val="20"/>
                <w:szCs w:val="20"/>
              </w:rPr>
            </w:pPr>
          </w:p>
        </w:tc>
        <w:tc>
          <w:tcPr>
            <w:tcW w:w="1493" w:type="dxa"/>
          </w:tcPr>
          <w:p w:rsidRPr="002A13F0" w:rsidR="00355B5B" w:rsidP="376B38FF" w:rsidRDefault="00355B5B" w14:paraId="4ECF2AB0" w14:textId="481B5037">
            <w:pPr>
              <w:spacing w:line="276" w:lineRule="auto"/>
              <w:rPr>
                <w:rFonts w:eastAsiaTheme="majorEastAsia" w:cstheme="majorBidi"/>
                <w:i/>
                <w:iCs/>
                <w:sz w:val="20"/>
                <w:szCs w:val="20"/>
              </w:rPr>
            </w:pPr>
            <w:r w:rsidRPr="002A13F0">
              <w:rPr>
                <w:rFonts w:eastAsiaTheme="majorEastAsia" w:cstheme="majorBidi"/>
                <w:i/>
                <w:iCs/>
                <w:sz w:val="20"/>
                <w:szCs w:val="20"/>
              </w:rPr>
              <w:t>100%</w:t>
            </w:r>
          </w:p>
        </w:tc>
        <w:tc>
          <w:tcPr>
            <w:tcW w:w="1148" w:type="dxa"/>
          </w:tcPr>
          <w:p w:rsidRPr="002A13F0" w:rsidR="00355B5B" w:rsidP="376B38FF" w:rsidRDefault="00355B5B" w14:paraId="7CA58D75" w14:textId="2F61B7EA">
            <w:pPr>
              <w:spacing w:line="276" w:lineRule="auto"/>
              <w:rPr>
                <w:rFonts w:eastAsiaTheme="majorEastAsia" w:cstheme="majorBidi"/>
                <w:i/>
                <w:iCs/>
                <w:sz w:val="20"/>
                <w:szCs w:val="20"/>
              </w:rPr>
            </w:pPr>
            <w:r w:rsidRPr="002A13F0">
              <w:rPr>
                <w:rFonts w:eastAsiaTheme="majorEastAsia" w:cstheme="majorBidi"/>
                <w:i/>
                <w:iCs/>
                <w:sz w:val="20"/>
                <w:szCs w:val="20"/>
              </w:rPr>
              <w:t>98.6%</w:t>
            </w:r>
          </w:p>
        </w:tc>
        <w:tc>
          <w:tcPr>
            <w:tcW w:w="1611" w:type="dxa"/>
          </w:tcPr>
          <w:p w:rsidRPr="002A13F0" w:rsidR="00355B5B" w:rsidP="376B38FF" w:rsidRDefault="00355B5B" w14:paraId="7630B471" w14:textId="03C64338">
            <w:pPr>
              <w:spacing w:line="276" w:lineRule="auto"/>
              <w:rPr>
                <w:rFonts w:eastAsiaTheme="majorEastAsia" w:cstheme="majorBidi"/>
                <w:i/>
                <w:iCs/>
                <w:sz w:val="20"/>
                <w:szCs w:val="20"/>
              </w:rPr>
            </w:pPr>
            <w:r w:rsidRPr="002A13F0">
              <w:rPr>
                <w:rFonts w:eastAsiaTheme="majorEastAsia" w:cstheme="majorBidi"/>
                <w:i/>
                <w:iCs/>
                <w:sz w:val="20"/>
                <w:szCs w:val="20"/>
              </w:rPr>
              <w:t>100%</w:t>
            </w:r>
          </w:p>
        </w:tc>
        <w:tc>
          <w:tcPr>
            <w:tcW w:w="1665" w:type="dxa"/>
          </w:tcPr>
          <w:p w:rsidRPr="002A13F0" w:rsidR="00355B5B" w:rsidP="376B38FF" w:rsidRDefault="00A331B3" w14:paraId="45874577" w14:textId="5E1BB5A2">
            <w:pPr>
              <w:spacing w:line="276" w:lineRule="auto"/>
              <w:rPr>
                <w:rFonts w:eastAsiaTheme="majorEastAsia" w:cstheme="majorBidi"/>
                <w:i/>
                <w:iCs/>
                <w:sz w:val="20"/>
                <w:szCs w:val="20"/>
              </w:rPr>
            </w:pPr>
            <w:r w:rsidRPr="002A13F0">
              <w:rPr>
                <w:rFonts w:eastAsiaTheme="majorEastAsia" w:cstheme="majorBidi"/>
                <w:i/>
                <w:iCs/>
                <w:sz w:val="20"/>
                <w:szCs w:val="20"/>
              </w:rPr>
              <w:t>All Met</w:t>
            </w:r>
          </w:p>
        </w:tc>
      </w:tr>
    </w:tbl>
    <w:p w:rsidRPr="00A95222" w:rsidR="00655DF8" w:rsidP="62280E90" w:rsidRDefault="00655DF8" w14:paraId="55F82A6F" w14:textId="40D4F0D2">
      <w:pPr>
        <w:pStyle w:val="Normal"/>
        <w:suppressLineNumbers w:val="0"/>
        <w:bidi w:val="0"/>
        <w:spacing w:before="0" w:beforeAutospacing="off" w:after="0" w:afterAutospacing="off" w:line="276" w:lineRule="auto"/>
        <w:ind w:left="360" w:right="0"/>
        <w:jc w:val="left"/>
        <w:rPr>
          <w:rFonts w:eastAsia="" w:cs="" w:eastAsiaTheme="majorEastAsia" w:cstheme="majorBidi"/>
          <w:i w:val="1"/>
          <w:iCs w:val="1"/>
          <w:sz w:val="22"/>
          <w:szCs w:val="22"/>
        </w:rPr>
      </w:pPr>
      <w:r w:rsidRPr="62280E90" w:rsidR="3FC0D8A2">
        <w:rPr>
          <w:rFonts w:eastAsia="" w:cs="" w:eastAsiaTheme="majorEastAsia" w:cstheme="majorBidi"/>
          <w:i w:val="1"/>
          <w:iCs w:val="1"/>
          <w:sz w:val="22"/>
          <w:szCs w:val="22"/>
        </w:rPr>
        <w:t>For each of the years from 2020-21 through 2024-25, the target goal was 90% on all categories. For each year, we exceeded</w:t>
      </w:r>
      <w:r w:rsidRPr="62280E90" w:rsidR="0935B760">
        <w:rPr>
          <w:rFonts w:eastAsia="" w:cs="" w:eastAsiaTheme="majorEastAsia" w:cstheme="majorBidi"/>
          <w:i w:val="1"/>
          <w:iCs w:val="1"/>
          <w:sz w:val="22"/>
          <w:szCs w:val="22"/>
        </w:rPr>
        <w:t xml:space="preserve"> </w:t>
      </w:r>
      <w:r w:rsidRPr="62280E90" w:rsidR="3FC0D8A2">
        <w:rPr>
          <w:rFonts w:eastAsia="" w:cs="" w:eastAsiaTheme="majorEastAsia" w:cstheme="majorBidi"/>
          <w:i w:val="1"/>
          <w:iCs w:val="1"/>
          <w:sz w:val="22"/>
          <w:szCs w:val="22"/>
        </w:rPr>
        <w:t>the target</w:t>
      </w:r>
      <w:r w:rsidRPr="62280E90" w:rsidR="7A7B5BAE">
        <w:rPr>
          <w:rFonts w:eastAsia="" w:cs="" w:eastAsiaTheme="majorEastAsia" w:cstheme="majorBidi"/>
          <w:i w:val="1"/>
          <w:iCs w:val="1"/>
          <w:sz w:val="22"/>
          <w:szCs w:val="22"/>
        </w:rPr>
        <w:t xml:space="preserve"> in each of the areas: A</w:t>
      </w:r>
      <w:r w:rsidRPr="62280E90" w:rsidR="3FC0D8A2">
        <w:rPr>
          <w:rFonts w:eastAsia="" w:cs="" w:eastAsiaTheme="majorEastAsia" w:cstheme="majorBidi"/>
          <w:i w:val="1"/>
          <w:iCs w:val="1"/>
          <w:sz w:val="22"/>
          <w:szCs w:val="22"/>
        </w:rPr>
        <w:t xml:space="preserve">ppointment </w:t>
      </w:r>
      <w:r w:rsidRPr="62280E90" w:rsidR="3BA6AF5F">
        <w:rPr>
          <w:rFonts w:eastAsia="" w:cs="" w:eastAsiaTheme="majorEastAsia" w:cstheme="majorBidi"/>
          <w:i w:val="1"/>
          <w:iCs w:val="1"/>
          <w:sz w:val="22"/>
          <w:szCs w:val="22"/>
        </w:rPr>
        <w:t>T</w:t>
      </w:r>
      <w:r w:rsidRPr="62280E90" w:rsidR="3FC0D8A2">
        <w:rPr>
          <w:rFonts w:eastAsia="" w:cs="" w:eastAsiaTheme="majorEastAsia" w:cstheme="majorBidi"/>
          <w:i w:val="1"/>
          <w:iCs w:val="1"/>
          <w:sz w:val="22"/>
          <w:szCs w:val="22"/>
        </w:rPr>
        <w:t>imeliness,</w:t>
      </w:r>
      <w:r w:rsidRPr="62280E90" w:rsidR="6A65E17E">
        <w:rPr>
          <w:rFonts w:eastAsia="" w:cs="" w:eastAsiaTheme="majorEastAsia" w:cstheme="majorBidi"/>
          <w:i w:val="1"/>
          <w:iCs w:val="1"/>
          <w:sz w:val="22"/>
          <w:szCs w:val="22"/>
        </w:rPr>
        <w:t xml:space="preserve"> </w:t>
      </w:r>
      <w:r w:rsidRPr="62280E90" w:rsidR="3DDE9E88">
        <w:rPr>
          <w:rFonts w:eastAsia="" w:cs="" w:eastAsiaTheme="majorEastAsia" w:cstheme="majorBidi"/>
          <w:i w:val="1"/>
          <w:iCs w:val="1"/>
          <w:sz w:val="22"/>
          <w:szCs w:val="22"/>
        </w:rPr>
        <w:t>S</w:t>
      </w:r>
      <w:r w:rsidRPr="62280E90" w:rsidR="6A65E17E">
        <w:rPr>
          <w:rFonts w:eastAsia="" w:cs="" w:eastAsiaTheme="majorEastAsia" w:cstheme="majorBidi"/>
          <w:i w:val="1"/>
          <w:iCs w:val="1"/>
          <w:sz w:val="22"/>
          <w:szCs w:val="22"/>
        </w:rPr>
        <w:t xml:space="preserve">ervices </w:t>
      </w:r>
      <w:r w:rsidRPr="62280E90" w:rsidR="7F9D1844">
        <w:rPr>
          <w:rFonts w:eastAsia="" w:cs="" w:eastAsiaTheme="majorEastAsia" w:cstheme="majorBidi"/>
          <w:i w:val="1"/>
          <w:iCs w:val="1"/>
          <w:sz w:val="22"/>
          <w:szCs w:val="22"/>
        </w:rPr>
        <w:t>M</w:t>
      </w:r>
      <w:r w:rsidRPr="62280E90" w:rsidR="6A65E17E">
        <w:rPr>
          <w:rFonts w:eastAsia="" w:cs="" w:eastAsiaTheme="majorEastAsia" w:cstheme="majorBidi"/>
          <w:i w:val="1"/>
          <w:iCs w:val="1"/>
          <w:sz w:val="22"/>
          <w:szCs w:val="22"/>
        </w:rPr>
        <w:t xml:space="preserve">et </w:t>
      </w:r>
      <w:r w:rsidRPr="62280E90" w:rsidR="5EF964E2">
        <w:rPr>
          <w:rFonts w:eastAsia="" w:cs="" w:eastAsiaTheme="majorEastAsia" w:cstheme="majorBidi"/>
          <w:i w:val="1"/>
          <w:iCs w:val="1"/>
          <w:sz w:val="22"/>
          <w:szCs w:val="22"/>
        </w:rPr>
        <w:t>N</w:t>
      </w:r>
      <w:r w:rsidRPr="62280E90" w:rsidR="6A65E17E">
        <w:rPr>
          <w:rFonts w:eastAsia="" w:cs="" w:eastAsiaTheme="majorEastAsia" w:cstheme="majorBidi"/>
          <w:i w:val="1"/>
          <w:iCs w:val="1"/>
          <w:sz w:val="22"/>
          <w:szCs w:val="22"/>
        </w:rPr>
        <w:t xml:space="preserve">eeds, </w:t>
      </w:r>
      <w:r w:rsidRPr="62280E90" w:rsidR="77D5CB7C">
        <w:rPr>
          <w:rFonts w:eastAsia="" w:cs="" w:eastAsiaTheme="majorEastAsia" w:cstheme="majorBidi"/>
          <w:i w:val="1"/>
          <w:iCs w:val="1"/>
          <w:sz w:val="22"/>
          <w:szCs w:val="22"/>
        </w:rPr>
        <w:t xml:space="preserve">and </w:t>
      </w:r>
      <w:r w:rsidRPr="62280E90" w:rsidR="4CDF30BC">
        <w:rPr>
          <w:rFonts w:eastAsia="" w:cs="" w:eastAsiaTheme="majorEastAsia" w:cstheme="majorBidi"/>
          <w:i w:val="1"/>
          <w:iCs w:val="1"/>
          <w:sz w:val="22"/>
          <w:szCs w:val="22"/>
        </w:rPr>
        <w:t>R</w:t>
      </w:r>
      <w:r w:rsidRPr="62280E90" w:rsidR="6A65E17E">
        <w:rPr>
          <w:rFonts w:eastAsia="" w:cs="" w:eastAsiaTheme="majorEastAsia" w:cstheme="majorBidi"/>
          <w:i w:val="1"/>
          <w:iCs w:val="1"/>
          <w:sz w:val="22"/>
          <w:szCs w:val="22"/>
        </w:rPr>
        <w:t xml:space="preserve">espect </w:t>
      </w:r>
      <w:r w:rsidRPr="62280E90" w:rsidR="1A1690A5">
        <w:rPr>
          <w:rFonts w:eastAsia="" w:cs="" w:eastAsiaTheme="majorEastAsia" w:cstheme="majorBidi"/>
          <w:i w:val="1"/>
          <w:iCs w:val="1"/>
          <w:sz w:val="22"/>
          <w:szCs w:val="22"/>
        </w:rPr>
        <w:t>/ C</w:t>
      </w:r>
      <w:r w:rsidRPr="62280E90" w:rsidR="6A65E17E">
        <w:rPr>
          <w:rFonts w:eastAsia="" w:cs="" w:eastAsiaTheme="majorEastAsia" w:cstheme="majorBidi"/>
          <w:i w:val="1"/>
          <w:iCs w:val="1"/>
          <w:sz w:val="22"/>
          <w:szCs w:val="22"/>
        </w:rPr>
        <w:t>onfidentiality.</w:t>
      </w:r>
      <w:r w:rsidRPr="62280E90" w:rsidR="6A65E17E">
        <w:rPr>
          <w:rFonts w:eastAsia="" w:cs="" w:eastAsiaTheme="majorEastAsia" w:cstheme="majorBidi"/>
          <w:i w:val="1"/>
          <w:iCs w:val="1"/>
          <w:sz w:val="22"/>
          <w:szCs w:val="22"/>
        </w:rPr>
        <w:t xml:space="preserve"> </w:t>
      </w:r>
    </w:p>
    <w:p w:rsidR="00120BBC" w:rsidP="62280E90" w:rsidRDefault="00120BBC" w14:paraId="76B6FAC6" w14:textId="77777777">
      <w:pPr>
        <w:spacing w:after="0" w:line="276" w:lineRule="auto"/>
        <w:ind w:left="360"/>
        <w:rPr>
          <w:rFonts w:eastAsia="" w:cs="" w:eastAsiaTheme="majorEastAsia" w:cstheme="majorBidi"/>
          <w:i w:val="1"/>
          <w:iCs w:val="1"/>
          <w:color w:val="FF0000"/>
          <w:sz w:val="22"/>
          <w:szCs w:val="22"/>
        </w:rPr>
      </w:pPr>
    </w:p>
    <w:p w:rsidR="43CF005F" w:rsidP="62280E90" w:rsidRDefault="43CF005F" w14:paraId="53CDB6EF" w14:textId="7AB69287">
      <w:pPr>
        <w:pStyle w:val="Normal"/>
        <w:suppressLineNumbers w:val="0"/>
        <w:bidi w:val="0"/>
        <w:spacing w:before="0" w:beforeAutospacing="off" w:after="0" w:afterAutospacing="off" w:line="276" w:lineRule="auto"/>
        <w:ind w:left="360" w:right="0"/>
        <w:jc w:val="left"/>
      </w:pPr>
      <w:r w:rsidRPr="62280E90" w:rsidR="43CF005F">
        <w:rPr>
          <w:rFonts w:cs="" w:cstheme="majorBidi"/>
          <w:i w:val="1"/>
          <w:iCs w:val="1"/>
          <w:color w:val="auto"/>
          <w:sz w:val="22"/>
          <w:szCs w:val="22"/>
        </w:rPr>
        <w:t>Office of Development Services</w:t>
      </w:r>
    </w:p>
    <w:p w:rsidRPr="006A480A" w:rsidR="00172F20" w:rsidP="376B38FF" w:rsidRDefault="00172F20" w14:paraId="2C7AC3C8" w14:textId="6B7D05D6">
      <w:pPr>
        <w:spacing w:after="0" w:line="276" w:lineRule="auto"/>
        <w:ind w:left="360"/>
        <w:rPr>
          <w:rFonts w:eastAsiaTheme="majorEastAsia" w:cstheme="majorBidi"/>
          <w:i/>
          <w:iCs/>
          <w:sz w:val="22"/>
          <w:szCs w:val="22"/>
        </w:rPr>
      </w:pPr>
      <w:r w:rsidRPr="006A480A">
        <w:rPr>
          <w:rFonts w:eastAsiaTheme="majorEastAsia" w:cstheme="majorBidi"/>
          <w:i/>
          <w:iCs/>
          <w:sz w:val="22"/>
          <w:szCs w:val="22"/>
        </w:rPr>
        <w:t>1.1</w:t>
      </w:r>
      <w:r w:rsidRPr="006A480A" w:rsidR="006A480A">
        <w:rPr>
          <w:rFonts w:eastAsiaTheme="majorEastAsia" w:cstheme="majorBidi"/>
          <w:i/>
          <w:iCs/>
          <w:sz w:val="22"/>
          <w:szCs w:val="22"/>
        </w:rPr>
        <w:t xml:space="preserve"> Gift Processing and Data Accuracy</w:t>
      </w:r>
    </w:p>
    <w:tbl>
      <w:tblPr>
        <w:tblStyle w:val="TableGrid"/>
        <w:tblW w:w="0" w:type="auto"/>
        <w:tblInd w:w="355" w:type="dxa"/>
        <w:tblLook w:val="04A0" w:firstRow="1" w:lastRow="0" w:firstColumn="1" w:lastColumn="0" w:noHBand="0" w:noVBand="1"/>
      </w:tblPr>
      <w:tblGrid>
        <w:gridCol w:w="8887"/>
      </w:tblGrid>
      <w:tr w:rsidR="00172F20" w:rsidTr="00172F20" w14:paraId="52D87301" w14:textId="77777777">
        <w:tc>
          <w:tcPr>
            <w:tcW w:w="8887" w:type="dxa"/>
          </w:tcPr>
          <w:p w:rsidRPr="00E50F68" w:rsidR="00E50F68" w:rsidP="00D846E4" w:rsidRDefault="00E50F68" w14:paraId="60CD8409" w14:textId="77777777">
            <w:pPr>
              <w:numPr>
                <w:ilvl w:val="0"/>
                <w:numId w:val="40"/>
              </w:numPr>
              <w:spacing w:line="276" w:lineRule="auto"/>
              <w:ind w:left="360"/>
              <w:rPr>
                <w:rFonts w:cstheme="majorBidi"/>
                <w:i/>
                <w:iCs/>
                <w:sz w:val="22"/>
                <w:szCs w:val="22"/>
              </w:rPr>
            </w:pPr>
            <w:r w:rsidRPr="00E50F68">
              <w:rPr>
                <w:rFonts w:cstheme="majorBidi"/>
                <w:i/>
                <w:iCs/>
                <w:sz w:val="22"/>
                <w:szCs w:val="22"/>
              </w:rPr>
              <w:t xml:space="preserve">Audits for 2024-25 were completed with </w:t>
            </w:r>
            <w:r w:rsidRPr="00E50F68">
              <w:rPr>
                <w:rFonts w:cstheme="majorBidi"/>
                <w:b/>
                <w:bCs/>
                <w:i/>
                <w:iCs/>
                <w:sz w:val="22"/>
                <w:szCs w:val="22"/>
              </w:rPr>
              <w:t>no significant issues</w:t>
            </w:r>
            <w:r w:rsidRPr="00E50F68">
              <w:rPr>
                <w:rFonts w:cstheme="majorBidi"/>
                <w:i/>
                <w:iCs/>
                <w:sz w:val="22"/>
                <w:szCs w:val="22"/>
              </w:rPr>
              <w:t>, confirming regulatory compliance. </w:t>
            </w:r>
          </w:p>
          <w:p w:rsidRPr="00D846E4" w:rsidR="00172F20" w:rsidP="00D846E4" w:rsidRDefault="00E50F68" w14:paraId="4E4BF3E5" w14:textId="1F98B8EE">
            <w:pPr>
              <w:numPr>
                <w:ilvl w:val="0"/>
                <w:numId w:val="41"/>
              </w:numPr>
              <w:spacing w:line="276" w:lineRule="auto"/>
              <w:ind w:left="360"/>
              <w:rPr>
                <w:rFonts w:cstheme="majorBidi"/>
                <w:i/>
                <w:iCs/>
                <w:sz w:val="22"/>
                <w:szCs w:val="22"/>
              </w:rPr>
            </w:pPr>
            <w:r w:rsidRPr="00E50F68">
              <w:rPr>
                <w:rFonts w:cstheme="majorBidi"/>
                <w:i/>
                <w:iCs/>
                <w:sz w:val="22"/>
                <w:szCs w:val="22"/>
              </w:rPr>
              <w:t>Database remains highly accurate: quarterly address checks show &lt;3% incorrect addresses; deceased records are actively monitored, and duplicate records have been reduced to &lt;3% due to monthly reviews. </w:t>
            </w:r>
          </w:p>
        </w:tc>
      </w:tr>
    </w:tbl>
    <w:p w:rsidRPr="00C20738" w:rsidR="003119AD" w:rsidP="376B38FF" w:rsidRDefault="003119AD" w14:paraId="03BE7147" w14:textId="6F093B21">
      <w:pPr>
        <w:spacing w:after="0" w:line="276" w:lineRule="auto"/>
        <w:rPr>
          <w:rFonts w:cstheme="majorBidi"/>
          <w:i/>
          <w:iCs/>
          <w:sz w:val="22"/>
          <w:szCs w:val="22"/>
        </w:rPr>
      </w:pPr>
    </w:p>
    <w:p w:rsidRPr="00230BAF" w:rsidR="003119AD" w:rsidP="376B38FF" w:rsidRDefault="003119AD" w14:paraId="14007B02" w14:textId="5EDA1A6C">
      <w:pPr>
        <w:spacing w:after="0" w:line="276" w:lineRule="auto"/>
      </w:pPr>
      <w:r>
        <w:br w:type="page"/>
      </w:r>
    </w:p>
    <w:p w:rsidRPr="00B73144" w:rsidR="003119AD" w:rsidP="3CE34F65" w:rsidRDefault="6283A1BB" w14:paraId="6E119A52" w14:textId="2BBC52B0">
      <w:pPr>
        <w:spacing w:after="0" w:line="276" w:lineRule="auto"/>
        <w:rPr>
          <w:rFonts w:cstheme="majorBidi"/>
          <w:b/>
          <w:bCs/>
          <w:i/>
          <w:iCs/>
        </w:rPr>
      </w:pPr>
      <w:r w:rsidRPr="00B73144">
        <w:rPr>
          <w:rFonts w:cstheme="majorBidi"/>
          <w:b/>
          <w:bCs/>
          <w:i/>
          <w:iCs/>
        </w:rPr>
        <w:t>Measurable Objective  1.</w:t>
      </w:r>
      <w:r w:rsidRPr="00B73144" w:rsidR="63ADAB0D">
        <w:rPr>
          <w:rFonts w:cstheme="majorBidi"/>
          <w:b/>
          <w:bCs/>
          <w:i/>
          <w:iCs/>
        </w:rPr>
        <w:t>2</w:t>
      </w:r>
    </w:p>
    <w:p w:rsidRPr="00B73144" w:rsidR="003119AD" w:rsidP="376B38FF" w:rsidRDefault="6538EF4E" w14:paraId="21AB6259" w14:textId="77456BA8">
      <w:pPr>
        <w:spacing w:after="0" w:line="276" w:lineRule="auto"/>
        <w:ind w:left="360"/>
        <w:rPr>
          <w:rFonts w:cstheme="majorBidi"/>
          <w:i/>
          <w:iCs/>
          <w:sz w:val="20"/>
          <w:szCs w:val="20"/>
        </w:rPr>
      </w:pPr>
      <w:r w:rsidRPr="00B73144">
        <w:rPr>
          <w:rFonts w:cstheme="majorBidi"/>
          <w:i/>
          <w:iCs/>
          <w:sz w:val="20"/>
          <w:szCs w:val="20"/>
        </w:rPr>
        <w:t xml:space="preserve">A time-driven, measurable, concise </w:t>
      </w:r>
      <w:commentRangeStart w:id="3"/>
      <w:r w:rsidRPr="00B73144">
        <w:rPr>
          <w:rFonts w:cstheme="majorBidi"/>
          <w:i/>
          <w:iCs/>
          <w:sz w:val="20"/>
          <w:szCs w:val="20"/>
        </w:rPr>
        <w:t xml:space="preserve">statement </w:t>
      </w:r>
      <w:commentRangeEnd w:id="3"/>
      <w:r w:rsidRPr="00B73144" w:rsidR="003119AD">
        <w:rPr>
          <w:rStyle w:val="CommentReference"/>
          <w:rFonts w:cstheme="majorBidi"/>
          <w:i/>
          <w:iCs/>
          <w:sz w:val="20"/>
          <w:szCs w:val="20"/>
        </w:rPr>
        <w:commentReference w:id="3"/>
      </w:r>
      <w:r w:rsidRPr="00B73144">
        <w:rPr>
          <w:rFonts w:cstheme="majorBidi"/>
          <w:i/>
          <w:iCs/>
          <w:sz w:val="20"/>
          <w:szCs w:val="20"/>
        </w:rPr>
        <w:t xml:space="preserve">describing what will be accomplished as related to the stated goal.   Note:  A single goal (above) may have multiple objectives.  These objectives may be tracked sequentially or may overlap across the same time period.  </w:t>
      </w:r>
    </w:p>
    <w:p w:rsidRPr="00B73144" w:rsidR="003119AD" w:rsidP="376B38FF" w:rsidRDefault="003119AD" w14:paraId="2BBC407D" w14:textId="00D09781">
      <w:pPr>
        <w:spacing w:after="0" w:line="276" w:lineRule="auto"/>
        <w:ind w:left="360"/>
        <w:rPr>
          <w:rFonts w:cstheme="majorBidi"/>
          <w:i/>
          <w:iCs/>
          <w:color w:val="7F7F7F" w:themeColor="text1" w:themeTint="80"/>
        </w:rPr>
      </w:pPr>
    </w:p>
    <w:p w:rsidRPr="00B73144" w:rsidR="003119AD" w:rsidP="376B38FF" w:rsidRDefault="003119AD" w14:paraId="5BD97674" w14:textId="6597C9E0">
      <w:pPr>
        <w:spacing w:after="0" w:line="276" w:lineRule="auto"/>
        <w:rPr>
          <w:rFonts w:cstheme="majorBidi"/>
          <w:b/>
          <w:bCs/>
          <w:i/>
          <w:iCs/>
        </w:rPr>
      </w:pPr>
    </w:p>
    <w:p w:rsidRPr="00B73144" w:rsidR="003119AD" w:rsidP="3CE34F65" w:rsidRDefault="0B65C424" w14:paraId="1EFB0F90" w14:textId="1A70B7FA">
      <w:pPr>
        <w:spacing w:after="0" w:line="276" w:lineRule="auto"/>
        <w:rPr>
          <w:rFonts w:cstheme="majorBidi"/>
          <w:b/>
          <w:bCs/>
          <w:i/>
          <w:iCs/>
        </w:rPr>
      </w:pPr>
      <w:r w:rsidRPr="00B73144">
        <w:rPr>
          <w:rFonts w:cstheme="majorBidi"/>
          <w:b/>
          <w:bCs/>
          <w:i/>
          <w:iCs/>
        </w:rPr>
        <w:t>Results and Measures for 1.</w:t>
      </w:r>
      <w:r w:rsidRPr="00B73144" w:rsidR="75C52CF1">
        <w:rPr>
          <w:rFonts w:cstheme="majorBidi"/>
          <w:b/>
          <w:bCs/>
          <w:i/>
          <w:iCs/>
        </w:rPr>
        <w:t>2</w:t>
      </w:r>
    </w:p>
    <w:p w:rsidRPr="00B73144" w:rsidR="003119AD" w:rsidP="376B38FF" w:rsidRDefault="0FACA52A" w14:paraId="1854BFF1" w14:textId="1A1CC91E">
      <w:pPr>
        <w:spacing w:after="0" w:line="276" w:lineRule="auto"/>
        <w:ind w:left="360"/>
        <w:rPr>
          <w:rFonts w:cstheme="majorBidi"/>
          <w:i/>
          <w:iCs/>
          <w:sz w:val="20"/>
          <w:szCs w:val="20"/>
        </w:rPr>
      </w:pPr>
      <w:r w:rsidRPr="00B73144">
        <w:rPr>
          <w:rFonts w:cstheme="majorBidi"/>
          <w:i/>
          <w:iCs/>
          <w:sz w:val="20"/>
          <w:szCs w:val="20"/>
        </w:rPr>
        <w:t xml:space="preserve">Because an objective may require more than one activity, this should provide more details that continue to be measurable and that outline the end results.  Think:  How do I explain what success looks like?  What are the markers that determine success?    Often referred to as benchmarks (i.e., prior results) and thresholds (i.e., targets) ...  </w:t>
      </w:r>
    </w:p>
    <w:p w:rsidRPr="00B73144" w:rsidR="003119AD" w:rsidP="376B38FF" w:rsidRDefault="003119AD" w14:paraId="6116D6C4" w14:textId="62747662">
      <w:pPr>
        <w:spacing w:after="0" w:line="276" w:lineRule="auto"/>
        <w:ind w:left="360"/>
        <w:rPr>
          <w:rFonts w:cstheme="majorBidi"/>
          <w:i/>
          <w:iCs/>
          <w:color w:val="7F7F7F" w:themeColor="text1" w:themeTint="80"/>
          <w:sz w:val="20"/>
          <w:szCs w:val="20"/>
        </w:rPr>
      </w:pPr>
    </w:p>
    <w:p w:rsidRPr="00B73144" w:rsidR="003119AD" w:rsidP="376B38FF" w:rsidRDefault="778FC29A" w14:paraId="7C9DA4EA" w14:textId="66866AD6">
      <w:pPr>
        <w:spacing w:after="0" w:line="276" w:lineRule="auto"/>
        <w:ind w:left="360"/>
        <w:rPr>
          <w:rFonts w:cstheme="majorBidi"/>
          <w:i/>
          <w:iCs/>
        </w:rPr>
      </w:pPr>
      <w:r w:rsidRPr="00B73144">
        <w:rPr>
          <w:rFonts w:cstheme="majorBidi"/>
          <w:i/>
          <w:iCs/>
        </w:rPr>
        <w:t xml:space="preserve">Method:  </w:t>
      </w:r>
    </w:p>
    <w:p w:rsidRPr="00B73144" w:rsidR="003119AD" w:rsidP="376B38FF" w:rsidRDefault="003119AD" w14:paraId="6981F9EA" w14:textId="630B59B7">
      <w:pPr>
        <w:spacing w:after="0" w:line="276" w:lineRule="auto"/>
        <w:ind w:left="360"/>
        <w:rPr>
          <w:rFonts w:cstheme="majorBidi"/>
          <w:i/>
          <w:iCs/>
        </w:rPr>
      </w:pPr>
    </w:p>
    <w:p w:rsidRPr="00B73144" w:rsidR="003119AD" w:rsidP="376B38FF" w:rsidRDefault="353576D6" w14:paraId="347D3ED2" w14:textId="05F8B438">
      <w:pPr>
        <w:spacing w:after="0" w:line="276" w:lineRule="auto"/>
        <w:ind w:left="360"/>
      </w:pPr>
      <w:r w:rsidRPr="00B73144">
        <w:rPr>
          <w:rFonts w:eastAsia="Aptos Display" w:cs="Aptos Display"/>
          <w:i/>
          <w:iCs/>
        </w:rPr>
        <w:t xml:space="preserve">Results/Measures:  </w:t>
      </w:r>
    </w:p>
    <w:p w:rsidRPr="00230BAF" w:rsidR="003119AD" w:rsidP="376B38FF" w:rsidRDefault="003119AD" w14:paraId="4FDCBCAE" w14:textId="22D55EDF">
      <w:pPr>
        <w:spacing w:after="0" w:line="276" w:lineRule="auto"/>
        <w:ind w:left="360"/>
        <w:rPr>
          <w:rFonts w:ascii="Aptos Display" w:hAnsi="Aptos Display" w:cstheme="majorBidi"/>
          <w:i/>
          <w:iCs/>
        </w:rPr>
      </w:pPr>
    </w:p>
    <w:p w:rsidRPr="00230BAF" w:rsidR="003119AD" w:rsidP="376B38FF" w:rsidRDefault="00910260" w14:paraId="50282607" w14:textId="3757F43F">
      <w:pPr>
        <w:spacing w:after="0" w:line="276" w:lineRule="auto"/>
        <w:rPr>
          <w:rFonts w:ascii="Aptos Display" w:hAnsi="Aptos Display" w:cstheme="majorBidi"/>
          <w:i/>
          <w:iCs/>
          <w:color w:val="808080" w:themeColor="background1" w:themeShade="80"/>
        </w:rPr>
      </w:pPr>
      <w:r>
        <w:rPr>
          <w:rFonts w:ascii="Aptos Display" w:hAnsi="Aptos Display" w:cstheme="majorHAnsi"/>
          <w:i/>
          <w:iCs/>
          <w:color w:val="808080" w:themeColor="background1" w:themeShade="80"/>
        </w:rPr>
        <w:pict w14:anchorId="28B4B386">
          <v:rect id="_x0000_i1027" style="width:0;height:1.5pt" o:hr="t" o:hrstd="t" o:hralign="center" fillcolor="#a0a0a0" stroked="f"/>
        </w:pict>
      </w:r>
    </w:p>
    <w:p w:rsidR="376B38FF" w:rsidRDefault="376B38FF" w14:paraId="752CDC97" w14:textId="744AE03D">
      <w:r>
        <w:br w:type="page"/>
      </w:r>
    </w:p>
    <w:p w:rsidRPr="00230BAF" w:rsidR="00086FB8" w:rsidP="62280E90" w:rsidRDefault="0321B22E" w14:paraId="5FE03ACD" w14:textId="143C2614">
      <w:pPr>
        <w:spacing w:after="0" w:line="276" w:lineRule="auto"/>
        <w:rPr>
          <w:rFonts w:ascii="Aptos Display" w:hAnsi="Aptos Display" w:cs="" w:cstheme="majorBidi"/>
          <w:b w:val="1"/>
          <w:bCs w:val="1"/>
          <w:i w:val="1"/>
          <w:iCs w:val="1"/>
        </w:rPr>
      </w:pPr>
      <w:r w:rsidRPr="62280E90" w:rsidR="0321B22E">
        <w:rPr>
          <w:rFonts w:ascii="Aptos Display" w:hAnsi="Aptos Display" w:cs="" w:cstheme="majorBidi"/>
          <w:b w:val="1"/>
          <w:bCs w:val="1"/>
          <w:i w:val="1"/>
          <w:iCs w:val="1"/>
        </w:rPr>
        <w:t>Supporting Information</w:t>
      </w:r>
      <w:r w:rsidRPr="62280E90" w:rsidR="729347F0">
        <w:rPr>
          <w:rFonts w:ascii="Aptos Display" w:hAnsi="Aptos Display" w:cs="" w:cstheme="majorBidi"/>
          <w:b w:val="1"/>
          <w:bCs w:val="1"/>
          <w:i w:val="1"/>
          <w:iCs w:val="1"/>
        </w:rPr>
        <w:t>/</w:t>
      </w:r>
      <w:r w:rsidRPr="62280E90" w:rsidR="6B04500B">
        <w:rPr>
          <w:rFonts w:ascii="Aptos Display" w:hAnsi="Aptos Display" w:cs="" w:cstheme="majorBidi"/>
          <w:b w:val="1"/>
          <w:bCs w:val="1"/>
          <w:i w:val="1"/>
          <w:iCs w:val="1"/>
        </w:rPr>
        <w:t>D</w:t>
      </w:r>
      <w:r w:rsidRPr="62280E90" w:rsidR="729347F0">
        <w:rPr>
          <w:rFonts w:ascii="Aptos Display" w:hAnsi="Aptos Display" w:cs="" w:cstheme="majorBidi"/>
          <w:b w:val="1"/>
          <w:bCs w:val="1"/>
          <w:i w:val="1"/>
          <w:iCs w:val="1"/>
        </w:rPr>
        <w:t>ocuments</w:t>
      </w:r>
      <w:r w:rsidRPr="62280E90" w:rsidR="464DF678">
        <w:rPr>
          <w:rFonts w:ascii="Aptos Display" w:hAnsi="Aptos Display" w:cs="" w:cstheme="majorBidi"/>
          <w:b w:val="1"/>
          <w:bCs w:val="1"/>
          <w:i w:val="1"/>
          <w:iCs w:val="1"/>
        </w:rPr>
        <w:t xml:space="preserve"> </w:t>
      </w:r>
      <w:r w:rsidRPr="62280E90" w:rsidR="7F560CBB">
        <w:rPr>
          <w:rFonts w:ascii="Aptos Display" w:hAnsi="Aptos Display" w:cs="" w:cstheme="majorBidi"/>
          <w:b w:val="1"/>
          <w:bCs w:val="1"/>
          <w:i w:val="1"/>
          <w:iCs w:val="1"/>
        </w:rPr>
        <w:t>for Goal 1</w:t>
      </w:r>
    </w:p>
    <w:p w:rsidR="00E42B70" w:rsidP="376B38FF" w:rsidRDefault="6332CF14" w14:paraId="58543DE8" w14:textId="0C58BC3E">
      <w:pPr>
        <w:spacing w:after="0" w:line="276" w:lineRule="auto"/>
        <w:ind w:left="360"/>
        <w:rPr>
          <w:rFonts w:ascii="Aptos Display" w:hAnsi="Aptos Display" w:eastAsiaTheme="majorEastAsia" w:cstheme="majorBidi"/>
          <w:i/>
          <w:iCs/>
        </w:rPr>
      </w:pPr>
      <w:r w:rsidRPr="62280E90" w:rsidR="6332CF14">
        <w:rPr>
          <w:rFonts w:ascii="Aptos Display" w:hAnsi="Aptos Display" w:eastAsia="" w:cs="" w:eastAsiaTheme="majorEastAsia" w:cstheme="majorBidi"/>
          <w:i w:val="1"/>
          <w:iCs w:val="1"/>
        </w:rPr>
        <w:t xml:space="preserve">Remember to attach supporting documentation such as surveys, questionnaires, </w:t>
      </w:r>
      <w:r w:rsidRPr="62280E90" w:rsidR="59FD5295">
        <w:rPr>
          <w:rFonts w:ascii="Aptos Display" w:hAnsi="Aptos Display" w:eastAsia="" w:cs="" w:eastAsiaTheme="majorEastAsia" w:cstheme="majorBidi"/>
          <w:i w:val="1"/>
          <w:iCs w:val="1"/>
        </w:rPr>
        <w:t xml:space="preserve">additional </w:t>
      </w:r>
      <w:r w:rsidRPr="62280E90" w:rsidR="6332CF14">
        <w:rPr>
          <w:rFonts w:ascii="Aptos Display" w:hAnsi="Aptos Display" w:eastAsia="" w:cs="" w:eastAsiaTheme="majorEastAsia" w:cstheme="majorBidi"/>
          <w:i w:val="1"/>
          <w:iCs w:val="1"/>
        </w:rPr>
        <w:t>charts</w:t>
      </w:r>
      <w:r w:rsidRPr="62280E90" w:rsidR="27F9AABD">
        <w:rPr>
          <w:rFonts w:ascii="Aptos Display" w:hAnsi="Aptos Display" w:eastAsia="" w:cs="" w:eastAsiaTheme="majorEastAsia" w:cstheme="majorBidi"/>
          <w:i w:val="1"/>
          <w:iCs w:val="1"/>
        </w:rPr>
        <w:t xml:space="preserve"> or</w:t>
      </w:r>
      <w:r w:rsidRPr="62280E90" w:rsidR="6332CF14">
        <w:rPr>
          <w:rFonts w:ascii="Aptos Display" w:hAnsi="Aptos Display" w:eastAsia="" w:cs="" w:eastAsiaTheme="majorEastAsia" w:cstheme="majorBidi"/>
          <w:i w:val="1"/>
          <w:iCs w:val="1"/>
        </w:rPr>
        <w:t xml:space="preserve"> tables, spreadsheets, and detailed descriptions of assessment findings. </w:t>
      </w:r>
      <w:r w:rsidRPr="62280E90" w:rsidR="31AEDFBE">
        <w:rPr>
          <w:rFonts w:ascii="Aptos Display" w:hAnsi="Aptos Display" w:eastAsia="" w:cs="" w:eastAsiaTheme="majorEastAsia" w:cstheme="majorBidi"/>
          <w:i w:val="1"/>
          <w:iCs w:val="1"/>
        </w:rPr>
        <w:t>I</w:t>
      </w:r>
      <w:r w:rsidRPr="62280E90" w:rsidR="299F6BD7">
        <w:rPr>
          <w:rFonts w:ascii="Aptos Display" w:hAnsi="Aptos Display" w:eastAsia="" w:cs="" w:eastAsiaTheme="majorEastAsia" w:cstheme="majorBidi"/>
          <w:i w:val="1"/>
          <w:iCs w:val="1"/>
        </w:rPr>
        <w:t xml:space="preserve">nclude description for method, results/measures, and </w:t>
      </w:r>
      <w:r w:rsidRPr="62280E90" w:rsidR="6CBFD6C4">
        <w:rPr>
          <w:rFonts w:ascii="Aptos Display" w:hAnsi="Aptos Display" w:eastAsia="" w:cs="" w:eastAsiaTheme="majorEastAsia" w:cstheme="majorBidi"/>
          <w:i w:val="1"/>
          <w:iCs w:val="1"/>
        </w:rPr>
        <w:t xml:space="preserve">a </w:t>
      </w:r>
      <w:r w:rsidRPr="62280E90" w:rsidR="299F6BD7">
        <w:rPr>
          <w:rFonts w:ascii="Aptos Display" w:hAnsi="Aptos Display" w:eastAsia="" w:cs="" w:eastAsiaTheme="majorEastAsia" w:cstheme="majorBidi"/>
          <w:i w:val="1"/>
          <w:iCs w:val="1"/>
        </w:rPr>
        <w:t>brief d</w:t>
      </w:r>
      <w:r w:rsidRPr="62280E90" w:rsidR="22E3194E">
        <w:rPr>
          <w:rFonts w:ascii="Aptos Display" w:hAnsi="Aptos Display" w:eastAsia="" w:cs="" w:eastAsiaTheme="majorEastAsia" w:cstheme="majorBidi"/>
          <w:i w:val="1"/>
          <w:iCs w:val="1"/>
        </w:rPr>
        <w:t>escription.</w:t>
      </w:r>
    </w:p>
    <w:p w:rsidRPr="00904E52" w:rsidR="376B38FF" w:rsidP="376B38FF" w:rsidRDefault="00904E52" w14:paraId="105A077E" w14:textId="0F967028">
      <w:pPr>
        <w:spacing w:after="0" w:line="276" w:lineRule="auto"/>
        <w:ind w:left="360"/>
        <w:rPr>
          <w:rFonts w:ascii="Aptos Display" w:hAnsi="Aptos Display" w:eastAsiaTheme="majorEastAsia" w:cstheme="majorBidi"/>
          <w:i/>
          <w:iCs/>
          <w:color w:val="FF0000"/>
        </w:rPr>
      </w:pPr>
      <w:r w:rsidRPr="00904E52">
        <w:rPr>
          <w:rFonts w:ascii="Aptos Display" w:hAnsi="Aptos Display" w:eastAsiaTheme="majorEastAsia" w:cstheme="majorBidi"/>
          <w:i/>
          <w:iCs/>
          <w:color w:val="FF0000"/>
        </w:rPr>
        <w:t>Example:</w:t>
      </w:r>
    </w:p>
    <w:p w:rsidRPr="00904E52" w:rsidR="00904E52" w:rsidP="376B38FF" w:rsidRDefault="00904E52" w14:paraId="18BACE3E" w14:textId="28DCD23D">
      <w:pPr>
        <w:spacing w:after="0" w:line="276" w:lineRule="auto"/>
        <w:ind w:left="360"/>
        <w:rPr>
          <w:rFonts w:ascii="Aptos Display" w:hAnsi="Aptos Display" w:eastAsiaTheme="majorEastAsia" w:cstheme="majorBidi"/>
          <w:i/>
          <w:iCs/>
        </w:rPr>
      </w:pPr>
      <w:r w:rsidRPr="00904E52">
        <w:rPr>
          <w:rFonts w:ascii="Aptos Display" w:hAnsi="Aptos Display" w:eastAsiaTheme="majorEastAsia" w:cstheme="majorBidi"/>
          <w:i/>
          <w:iCs/>
        </w:rPr>
        <w:t>Magale Library</w:t>
      </w:r>
    </w:p>
    <w:tbl>
      <w:tblPr>
        <w:tblStyle w:val="TableGrid"/>
        <w:tblW w:w="0" w:type="auto"/>
        <w:tblInd w:w="360" w:type="dxa"/>
        <w:tblLook w:val="04A0" w:firstRow="1" w:lastRow="0" w:firstColumn="1" w:lastColumn="0" w:noHBand="0" w:noVBand="1"/>
      </w:tblPr>
      <w:tblGrid>
        <w:gridCol w:w="8990"/>
      </w:tblGrid>
      <w:tr w:rsidRPr="00904E52" w:rsidR="00904E52" w:rsidTr="62280E90" w14:paraId="05E949C3" w14:textId="77777777">
        <w:tc>
          <w:tcPr>
            <w:tcW w:w="9350" w:type="dxa"/>
            <w:tcMar/>
          </w:tcPr>
          <w:p w:rsidRPr="00E93C8D" w:rsidR="00904E52" w:rsidP="00904E52" w:rsidRDefault="00904E52" w14:paraId="1E977CF1" w14:textId="77777777">
            <w:pPr>
              <w:spacing w:line="276" w:lineRule="auto"/>
              <w:rPr>
                <w:rFonts w:eastAsiaTheme="majorEastAsia" w:cstheme="majorBidi"/>
                <w:i/>
                <w:iCs/>
                <w:sz w:val="22"/>
                <w:szCs w:val="22"/>
              </w:rPr>
            </w:pPr>
            <w:r w:rsidRPr="00E93C8D">
              <w:rPr>
                <w:rFonts w:eastAsiaTheme="majorEastAsia" w:cstheme="majorBidi"/>
                <w:i/>
                <w:iCs/>
                <w:sz w:val="22"/>
                <w:szCs w:val="22"/>
              </w:rPr>
              <w:t xml:space="preserve">“Interactions” here is meant to capture a broad range of human-to-human activity in the </w:t>
            </w:r>
          </w:p>
          <w:p w:rsidRPr="00E93C8D" w:rsidR="00904E52" w:rsidP="00904E52" w:rsidRDefault="00904E52" w14:paraId="34A0E5CB" w14:textId="77777777">
            <w:pPr>
              <w:spacing w:line="276" w:lineRule="auto"/>
              <w:rPr>
                <w:rFonts w:eastAsiaTheme="majorEastAsia" w:cstheme="majorBidi"/>
                <w:i/>
                <w:iCs/>
                <w:sz w:val="22"/>
                <w:szCs w:val="22"/>
              </w:rPr>
            </w:pPr>
            <w:r w:rsidRPr="00E93C8D">
              <w:rPr>
                <w:rFonts w:eastAsiaTheme="majorEastAsia" w:cstheme="majorBidi"/>
                <w:i/>
                <w:iCs/>
                <w:sz w:val="22"/>
                <w:szCs w:val="22"/>
              </w:rPr>
              <w:t xml:space="preserve">library, at least the kind of activity that involves using library stuff and library workers. </w:t>
            </w:r>
          </w:p>
          <w:p w:rsidR="00904E52" w:rsidP="62280E90" w:rsidRDefault="00904E52" w14:paraId="7B624730" w14:textId="649C0D76">
            <w:pPr>
              <w:spacing w:line="276" w:lineRule="auto"/>
              <w:rPr>
                <w:rFonts w:eastAsia="" w:cs="" w:eastAsiaTheme="majorEastAsia" w:cstheme="majorBidi"/>
                <w:i w:val="1"/>
                <w:iCs w:val="1"/>
                <w:sz w:val="22"/>
                <w:szCs w:val="22"/>
              </w:rPr>
            </w:pPr>
            <w:r w:rsidRPr="62280E90" w:rsidR="00904E52">
              <w:rPr>
                <w:rFonts w:eastAsia="" w:cs="" w:eastAsiaTheme="majorEastAsia" w:cstheme="majorBidi"/>
                <w:i w:val="1"/>
                <w:iCs w:val="1"/>
                <w:sz w:val="22"/>
                <w:szCs w:val="22"/>
              </w:rPr>
              <w:t>This includes traditional reference questions as well as book checkouts and directional</w:t>
            </w:r>
            <w:r w:rsidRPr="62280E90" w:rsidR="60605405">
              <w:rPr>
                <w:rFonts w:eastAsia="" w:cs="" w:eastAsiaTheme="majorEastAsia" w:cstheme="majorBidi"/>
                <w:i w:val="1"/>
                <w:iCs w:val="1"/>
                <w:sz w:val="22"/>
                <w:szCs w:val="22"/>
              </w:rPr>
              <w:t xml:space="preserve"> </w:t>
            </w:r>
            <w:r w:rsidRPr="62280E90" w:rsidR="00904E52">
              <w:rPr>
                <w:rFonts w:eastAsia="" w:cs="" w:eastAsiaTheme="majorEastAsia" w:cstheme="majorBidi"/>
                <w:i w:val="1"/>
                <w:iCs w:val="1"/>
                <w:sz w:val="22"/>
                <w:szCs w:val="22"/>
              </w:rPr>
              <w:t>inquiries</w:t>
            </w:r>
            <w:r w:rsidRPr="62280E90" w:rsidR="00904E52">
              <w:rPr>
                <w:rFonts w:eastAsia="" w:cs="" w:eastAsiaTheme="majorEastAsia" w:cstheme="majorBidi"/>
                <w:i w:val="1"/>
                <w:iCs w:val="1"/>
                <w:sz w:val="22"/>
                <w:szCs w:val="22"/>
              </w:rPr>
              <w:t>. We gather extended information about these interactions on the back end, an</w:t>
            </w:r>
            <w:r w:rsidRPr="62280E90" w:rsidR="773C906E">
              <w:rPr>
                <w:rFonts w:eastAsia="" w:cs="" w:eastAsiaTheme="majorEastAsia" w:cstheme="majorBidi"/>
                <w:i w:val="1"/>
                <w:iCs w:val="1"/>
                <w:sz w:val="22"/>
                <w:szCs w:val="22"/>
              </w:rPr>
              <w:t xml:space="preserve">d </w:t>
            </w:r>
            <w:r w:rsidRPr="62280E90" w:rsidR="00904E52">
              <w:rPr>
                <w:rFonts w:eastAsia="" w:cs="" w:eastAsiaTheme="majorEastAsia" w:cstheme="majorBidi"/>
                <w:i w:val="1"/>
                <w:iCs w:val="1"/>
                <w:sz w:val="22"/>
                <w:szCs w:val="22"/>
              </w:rPr>
              <w:t>we</w:t>
            </w:r>
            <w:r w:rsidRPr="62280E90" w:rsidR="00904E52">
              <w:rPr>
                <w:rFonts w:eastAsia="" w:cs="" w:eastAsiaTheme="majorEastAsia" w:cstheme="majorBidi"/>
                <w:i w:val="1"/>
                <w:iCs w:val="1"/>
                <w:sz w:val="22"/>
                <w:szCs w:val="22"/>
              </w:rPr>
              <w:t xml:space="preserve"> collect this data in collaboration with library students. </w:t>
            </w:r>
            <w:r w:rsidRPr="62280E90" w:rsidR="00904E52">
              <w:rPr>
                <w:rFonts w:eastAsia="" w:cs="" w:eastAsiaTheme="majorEastAsia" w:cstheme="majorBidi"/>
                <w:i w:val="1"/>
                <w:iCs w:val="1"/>
                <w:sz w:val="22"/>
                <w:szCs w:val="22"/>
              </w:rPr>
              <w:t>Here’s</w:t>
            </w:r>
            <w:r w:rsidRPr="62280E90" w:rsidR="00904E52">
              <w:rPr>
                <w:rFonts w:eastAsia="" w:cs="" w:eastAsiaTheme="majorEastAsia" w:cstheme="majorBidi"/>
                <w:i w:val="1"/>
                <w:iCs w:val="1"/>
                <w:sz w:val="22"/>
                <w:szCs w:val="22"/>
              </w:rPr>
              <w:t xml:space="preserve"> a sample word cloud.</w:t>
            </w:r>
          </w:p>
          <w:p w:rsidRPr="00E93C8D" w:rsidR="002238B3" w:rsidP="00904E52" w:rsidRDefault="002238B3" w14:paraId="6C5B1E3E" w14:textId="697AF0B9">
            <w:pPr>
              <w:spacing w:line="276" w:lineRule="auto"/>
              <w:rPr>
                <w:rFonts w:eastAsiaTheme="majorEastAsia" w:cstheme="majorBidi"/>
                <w:i/>
                <w:iCs/>
                <w:sz w:val="22"/>
                <w:szCs w:val="22"/>
              </w:rPr>
            </w:pPr>
            <w:r w:rsidRPr="002238B3">
              <w:rPr>
                <w:rFonts w:eastAsiaTheme="majorEastAsia" w:cstheme="majorBidi"/>
                <w:i/>
                <w:iCs/>
                <w:sz w:val="22"/>
                <w:szCs w:val="22"/>
              </w:rPr>
              <w:drawing>
                <wp:inline distT="0" distB="0" distL="0" distR="0" wp14:anchorId="2C71DDA6" wp14:editId="2750E71F">
                  <wp:extent cx="2638793" cy="1390844"/>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38793" cy="1390844"/>
                          </a:xfrm>
                          <a:prstGeom prst="rect">
                            <a:avLst/>
                          </a:prstGeom>
                        </pic:spPr>
                      </pic:pic>
                    </a:graphicData>
                  </a:graphic>
                </wp:inline>
              </w:drawing>
            </w:r>
          </w:p>
          <w:p w:rsidR="00825068" w:rsidP="00904E52" w:rsidRDefault="00825068" w14:paraId="557332A3" w14:textId="77777777">
            <w:pPr>
              <w:spacing w:line="276" w:lineRule="auto"/>
              <w:rPr>
                <w:rFonts w:eastAsiaTheme="majorEastAsia" w:cstheme="majorBidi"/>
                <w:i/>
                <w:iCs/>
                <w:sz w:val="22"/>
                <w:szCs w:val="22"/>
              </w:rPr>
            </w:pPr>
          </w:p>
          <w:tbl>
            <w:tblPr>
              <w:tblStyle w:val="TableGrid"/>
              <w:tblW w:w="0" w:type="auto"/>
              <w:tblLook w:val="04A0" w:firstRow="1" w:lastRow="0" w:firstColumn="1" w:lastColumn="0" w:noHBand="0" w:noVBand="1"/>
            </w:tblPr>
            <w:tblGrid>
              <w:gridCol w:w="3032"/>
              <w:gridCol w:w="2970"/>
              <w:gridCol w:w="2762"/>
            </w:tblGrid>
            <w:tr w:rsidRPr="005025B3" w:rsidR="003C1646" w:rsidTr="003C1646" w14:paraId="4CD84DCD" w14:textId="77777777">
              <w:tc>
                <w:tcPr>
                  <w:tcW w:w="3032" w:type="dxa"/>
                </w:tcPr>
                <w:p w:rsidRPr="005025B3" w:rsidR="003C1646" w:rsidP="00904E52" w:rsidRDefault="003C1646" w14:paraId="5B092973" w14:textId="234D63FA">
                  <w:pPr>
                    <w:spacing w:line="276" w:lineRule="auto"/>
                    <w:rPr>
                      <w:rFonts w:eastAsiaTheme="majorEastAsia" w:cstheme="majorBidi"/>
                      <w:i/>
                      <w:iCs/>
                      <w:sz w:val="20"/>
                      <w:szCs w:val="20"/>
                    </w:rPr>
                  </w:pPr>
                  <w:r w:rsidRPr="005025B3">
                    <w:rPr>
                      <w:rFonts w:eastAsiaTheme="majorEastAsia" w:cstheme="majorBidi"/>
                      <w:i/>
                      <w:iCs/>
                      <w:sz w:val="20"/>
                      <w:szCs w:val="20"/>
                    </w:rPr>
                    <w:t>2024-2025: 1045 interactions</w:t>
                  </w:r>
                </w:p>
              </w:tc>
              <w:tc>
                <w:tcPr>
                  <w:tcW w:w="2970" w:type="dxa"/>
                </w:tcPr>
                <w:p w:rsidRPr="005025B3" w:rsidR="003C1646" w:rsidP="00904E52" w:rsidRDefault="003C1646" w14:paraId="09881153" w14:textId="007E5807">
                  <w:pPr>
                    <w:spacing w:line="276" w:lineRule="auto"/>
                    <w:rPr>
                      <w:rFonts w:eastAsiaTheme="majorEastAsia" w:cstheme="majorBidi"/>
                      <w:i/>
                      <w:iCs/>
                      <w:sz w:val="20"/>
                      <w:szCs w:val="20"/>
                    </w:rPr>
                  </w:pPr>
                  <w:r w:rsidRPr="005025B3">
                    <w:rPr>
                      <w:rFonts w:eastAsiaTheme="majorEastAsia" w:cstheme="majorBidi"/>
                      <w:i/>
                      <w:iCs/>
                      <w:sz w:val="20"/>
                      <w:szCs w:val="20"/>
                    </w:rPr>
                    <w:t>Spring semester 2025: 442</w:t>
                  </w:r>
                </w:p>
              </w:tc>
              <w:tc>
                <w:tcPr>
                  <w:tcW w:w="2762" w:type="dxa"/>
                </w:tcPr>
                <w:p w:rsidRPr="005025B3" w:rsidR="003C1646" w:rsidP="00904E52" w:rsidRDefault="003C1646" w14:paraId="440D49E2" w14:textId="6E417C07">
                  <w:pPr>
                    <w:spacing w:line="276" w:lineRule="auto"/>
                    <w:rPr>
                      <w:rFonts w:eastAsiaTheme="majorEastAsia" w:cstheme="majorBidi"/>
                      <w:i/>
                      <w:iCs/>
                      <w:sz w:val="20"/>
                      <w:szCs w:val="20"/>
                    </w:rPr>
                  </w:pPr>
                  <w:r w:rsidRPr="005025B3">
                    <w:rPr>
                      <w:rFonts w:eastAsiaTheme="majorEastAsia" w:cstheme="majorBidi"/>
                      <w:i/>
                      <w:iCs/>
                      <w:sz w:val="20"/>
                      <w:szCs w:val="20"/>
                    </w:rPr>
                    <w:t>Fall semester 2024: 603</w:t>
                  </w:r>
                </w:p>
              </w:tc>
            </w:tr>
            <w:tr w:rsidRPr="005025B3" w:rsidR="003C1646" w14:paraId="5F605079" w14:textId="77777777">
              <w:tc>
                <w:tcPr>
                  <w:tcW w:w="8764" w:type="dxa"/>
                  <w:gridSpan w:val="3"/>
                </w:tcPr>
                <w:p w:rsidRPr="005025B3" w:rsidR="003C1646" w:rsidP="00904E52" w:rsidRDefault="003C1646" w14:paraId="32B831EE" w14:textId="0CB4C64B">
                  <w:pPr>
                    <w:spacing w:line="276" w:lineRule="auto"/>
                    <w:rPr>
                      <w:rFonts w:eastAsiaTheme="majorEastAsia" w:cstheme="majorBidi"/>
                      <w:i/>
                      <w:iCs/>
                      <w:sz w:val="20"/>
                      <w:szCs w:val="20"/>
                    </w:rPr>
                  </w:pPr>
                  <w:r w:rsidRPr="005025B3">
                    <w:rPr>
                      <w:rFonts w:eastAsiaTheme="majorEastAsia" w:cstheme="majorBidi"/>
                      <w:i/>
                      <w:iCs/>
                      <w:sz w:val="20"/>
                      <w:szCs w:val="20"/>
                    </w:rPr>
                    <w:t xml:space="preserve">Historical comparisons: </w:t>
                  </w:r>
                </w:p>
              </w:tc>
            </w:tr>
            <w:tr w:rsidRPr="005025B3" w:rsidR="003C1646" w:rsidTr="003C1646" w14:paraId="7DE36880" w14:textId="77777777">
              <w:tc>
                <w:tcPr>
                  <w:tcW w:w="3032" w:type="dxa"/>
                </w:tcPr>
                <w:p w:rsidRPr="005025B3" w:rsidR="003C1646" w:rsidP="00904E52" w:rsidRDefault="003C1646" w14:paraId="0CFC2A12" w14:textId="200F8BA4">
                  <w:pPr>
                    <w:spacing w:line="276" w:lineRule="auto"/>
                    <w:rPr>
                      <w:rFonts w:eastAsiaTheme="majorEastAsia" w:cstheme="majorBidi"/>
                      <w:i/>
                      <w:iCs/>
                      <w:sz w:val="20"/>
                      <w:szCs w:val="20"/>
                    </w:rPr>
                  </w:pPr>
                  <w:r w:rsidRPr="005025B3">
                    <w:rPr>
                      <w:rFonts w:eastAsiaTheme="majorEastAsia" w:cstheme="majorBidi"/>
                      <w:i/>
                      <w:iCs/>
                      <w:sz w:val="20"/>
                      <w:szCs w:val="20"/>
                    </w:rPr>
                    <w:t>2023-2024: 956 interactions</w:t>
                  </w:r>
                </w:p>
              </w:tc>
              <w:tc>
                <w:tcPr>
                  <w:tcW w:w="2970" w:type="dxa"/>
                </w:tcPr>
                <w:p w:rsidRPr="005025B3" w:rsidR="003C1646" w:rsidP="00904E52" w:rsidRDefault="003C1646" w14:paraId="40E6AE89" w14:textId="66418B66">
                  <w:pPr>
                    <w:spacing w:line="276" w:lineRule="auto"/>
                    <w:rPr>
                      <w:rFonts w:eastAsiaTheme="majorEastAsia" w:cstheme="majorBidi"/>
                      <w:i/>
                      <w:iCs/>
                      <w:sz w:val="20"/>
                      <w:szCs w:val="20"/>
                    </w:rPr>
                  </w:pPr>
                  <w:r w:rsidRPr="005025B3">
                    <w:rPr>
                      <w:rFonts w:eastAsiaTheme="majorEastAsia" w:cstheme="majorBidi"/>
                      <w:i/>
                      <w:iCs/>
                      <w:sz w:val="20"/>
                      <w:szCs w:val="20"/>
                    </w:rPr>
                    <w:t>Spring semester 2024: 350</w:t>
                  </w:r>
                </w:p>
              </w:tc>
              <w:tc>
                <w:tcPr>
                  <w:tcW w:w="2762" w:type="dxa"/>
                </w:tcPr>
                <w:p w:rsidRPr="005025B3" w:rsidR="003C1646" w:rsidP="00904E52" w:rsidRDefault="003C1646" w14:paraId="6CC287DF" w14:textId="6F8F635F">
                  <w:pPr>
                    <w:spacing w:line="276" w:lineRule="auto"/>
                    <w:rPr>
                      <w:rFonts w:eastAsiaTheme="majorEastAsia" w:cstheme="majorBidi"/>
                      <w:i/>
                      <w:iCs/>
                      <w:sz w:val="20"/>
                      <w:szCs w:val="20"/>
                    </w:rPr>
                  </w:pPr>
                  <w:r w:rsidRPr="005025B3">
                    <w:rPr>
                      <w:rFonts w:eastAsiaTheme="majorEastAsia" w:cstheme="majorBidi"/>
                      <w:i/>
                      <w:iCs/>
                      <w:sz w:val="20"/>
                      <w:szCs w:val="20"/>
                    </w:rPr>
                    <w:t>Fall semester 2023:606</w:t>
                  </w:r>
                </w:p>
              </w:tc>
            </w:tr>
            <w:tr w:rsidRPr="005025B3" w:rsidR="003C1646" w:rsidTr="003C1646" w14:paraId="46E16028" w14:textId="77777777">
              <w:tc>
                <w:tcPr>
                  <w:tcW w:w="3032" w:type="dxa"/>
                </w:tcPr>
                <w:p w:rsidRPr="005025B3" w:rsidR="003C1646" w:rsidP="003C1646" w:rsidRDefault="003C1646" w14:paraId="77802D23" w14:textId="5217C875">
                  <w:pPr>
                    <w:spacing w:line="276" w:lineRule="auto"/>
                    <w:rPr>
                      <w:rFonts w:eastAsiaTheme="majorEastAsia" w:cstheme="majorBidi"/>
                      <w:i/>
                      <w:iCs/>
                      <w:sz w:val="20"/>
                      <w:szCs w:val="20"/>
                    </w:rPr>
                  </w:pPr>
                  <w:r w:rsidRPr="005025B3">
                    <w:rPr>
                      <w:rFonts w:eastAsiaTheme="majorEastAsia" w:cstheme="majorBidi"/>
                      <w:i/>
                      <w:iCs/>
                      <w:sz w:val="20"/>
                      <w:szCs w:val="20"/>
                    </w:rPr>
                    <w:t>2022-2023: 721 interactions</w:t>
                  </w:r>
                </w:p>
              </w:tc>
              <w:tc>
                <w:tcPr>
                  <w:tcW w:w="2970" w:type="dxa"/>
                </w:tcPr>
                <w:p w:rsidRPr="005025B3" w:rsidR="003C1646" w:rsidP="003C1646" w:rsidRDefault="003C1646" w14:paraId="0B50A0FD" w14:textId="760302BA">
                  <w:pPr>
                    <w:spacing w:line="276" w:lineRule="auto"/>
                    <w:rPr>
                      <w:rFonts w:eastAsiaTheme="majorEastAsia" w:cstheme="majorBidi"/>
                      <w:i/>
                      <w:iCs/>
                      <w:sz w:val="20"/>
                      <w:szCs w:val="20"/>
                    </w:rPr>
                  </w:pPr>
                  <w:r w:rsidRPr="005025B3">
                    <w:rPr>
                      <w:rFonts w:eastAsiaTheme="majorEastAsia" w:cstheme="majorBidi"/>
                      <w:i/>
                      <w:iCs/>
                      <w:sz w:val="20"/>
                      <w:szCs w:val="20"/>
                    </w:rPr>
                    <w:t>Spring semester 2023: 290</w:t>
                  </w:r>
                </w:p>
              </w:tc>
              <w:tc>
                <w:tcPr>
                  <w:tcW w:w="2762" w:type="dxa"/>
                </w:tcPr>
                <w:p w:rsidRPr="005025B3" w:rsidR="003C1646" w:rsidP="003C1646" w:rsidRDefault="003C1646" w14:paraId="2F3CB465" w14:textId="6555EA27">
                  <w:pPr>
                    <w:spacing w:line="276" w:lineRule="auto"/>
                    <w:rPr>
                      <w:rFonts w:eastAsiaTheme="majorEastAsia" w:cstheme="majorBidi"/>
                      <w:i/>
                      <w:iCs/>
                      <w:sz w:val="20"/>
                      <w:szCs w:val="20"/>
                    </w:rPr>
                  </w:pPr>
                  <w:r w:rsidRPr="005025B3">
                    <w:rPr>
                      <w:rFonts w:eastAsiaTheme="majorEastAsia" w:cstheme="majorBidi"/>
                      <w:i/>
                      <w:iCs/>
                      <w:sz w:val="20"/>
                      <w:szCs w:val="20"/>
                    </w:rPr>
                    <w:t>Fall semester 2022: 431</w:t>
                  </w:r>
                </w:p>
              </w:tc>
            </w:tr>
            <w:tr w:rsidRPr="005025B3" w:rsidR="003C1646" w:rsidTr="003C1646" w14:paraId="0CA5F500" w14:textId="77777777">
              <w:tc>
                <w:tcPr>
                  <w:tcW w:w="3032" w:type="dxa"/>
                </w:tcPr>
                <w:p w:rsidRPr="005025B3" w:rsidR="003C1646" w:rsidP="003C1646" w:rsidRDefault="003C1646" w14:paraId="7301BC23" w14:textId="1C9D7171">
                  <w:pPr>
                    <w:spacing w:line="276" w:lineRule="auto"/>
                    <w:rPr>
                      <w:rFonts w:eastAsiaTheme="majorEastAsia" w:cstheme="majorBidi"/>
                      <w:i/>
                      <w:iCs/>
                      <w:sz w:val="20"/>
                      <w:szCs w:val="20"/>
                    </w:rPr>
                  </w:pPr>
                  <w:r w:rsidRPr="005025B3">
                    <w:rPr>
                      <w:rFonts w:eastAsiaTheme="majorEastAsia" w:cstheme="majorBidi"/>
                      <w:i/>
                      <w:iCs/>
                      <w:sz w:val="20"/>
                      <w:szCs w:val="20"/>
                    </w:rPr>
                    <w:t>2021-2022: 268 interactions</w:t>
                  </w:r>
                </w:p>
              </w:tc>
              <w:tc>
                <w:tcPr>
                  <w:tcW w:w="2970" w:type="dxa"/>
                </w:tcPr>
                <w:p w:rsidRPr="005025B3" w:rsidR="003C1646" w:rsidP="003C1646" w:rsidRDefault="003C1646" w14:paraId="249B7B56" w14:textId="24F1B893">
                  <w:pPr>
                    <w:spacing w:line="276" w:lineRule="auto"/>
                    <w:rPr>
                      <w:rFonts w:eastAsiaTheme="majorEastAsia" w:cstheme="majorBidi"/>
                      <w:i/>
                      <w:iCs/>
                      <w:sz w:val="20"/>
                      <w:szCs w:val="20"/>
                    </w:rPr>
                  </w:pPr>
                  <w:r w:rsidRPr="005025B3">
                    <w:rPr>
                      <w:rFonts w:eastAsiaTheme="majorEastAsia" w:cstheme="majorBidi"/>
                      <w:i/>
                      <w:iCs/>
                      <w:sz w:val="20"/>
                      <w:szCs w:val="20"/>
                    </w:rPr>
                    <w:t>Spring 2022: 152 interactions</w:t>
                  </w:r>
                </w:p>
              </w:tc>
              <w:tc>
                <w:tcPr>
                  <w:tcW w:w="2762" w:type="dxa"/>
                </w:tcPr>
                <w:p w:rsidRPr="005025B3" w:rsidR="003C1646" w:rsidP="003C1646" w:rsidRDefault="003C1646" w14:paraId="7BD74604" w14:textId="567C1605">
                  <w:pPr>
                    <w:spacing w:line="276" w:lineRule="auto"/>
                    <w:rPr>
                      <w:rFonts w:eastAsiaTheme="majorEastAsia" w:cstheme="majorBidi"/>
                      <w:i/>
                      <w:iCs/>
                      <w:sz w:val="20"/>
                      <w:szCs w:val="20"/>
                    </w:rPr>
                  </w:pPr>
                  <w:r w:rsidRPr="005025B3">
                    <w:rPr>
                      <w:rFonts w:eastAsiaTheme="majorEastAsia" w:cstheme="majorBidi"/>
                      <w:i/>
                      <w:iCs/>
                      <w:sz w:val="20"/>
                      <w:szCs w:val="20"/>
                    </w:rPr>
                    <w:t>Fall 2021: 116 interactions</w:t>
                  </w:r>
                </w:p>
              </w:tc>
            </w:tr>
            <w:tr w:rsidRPr="005025B3" w:rsidR="003C1646" w:rsidTr="003C1646" w14:paraId="205DA098" w14:textId="77777777">
              <w:tc>
                <w:tcPr>
                  <w:tcW w:w="3032" w:type="dxa"/>
                </w:tcPr>
                <w:p w:rsidRPr="005025B3" w:rsidR="003C1646" w:rsidP="003C1646" w:rsidRDefault="003C1646" w14:paraId="5140A408" w14:textId="78444ECD">
                  <w:pPr>
                    <w:spacing w:line="276" w:lineRule="auto"/>
                    <w:rPr>
                      <w:rFonts w:eastAsiaTheme="majorEastAsia" w:cstheme="majorBidi"/>
                      <w:i/>
                      <w:iCs/>
                      <w:sz w:val="20"/>
                      <w:szCs w:val="20"/>
                    </w:rPr>
                  </w:pPr>
                  <w:r w:rsidRPr="005025B3">
                    <w:rPr>
                      <w:rFonts w:eastAsiaTheme="majorEastAsia" w:cstheme="majorBidi"/>
                      <w:i/>
                      <w:iCs/>
                      <w:sz w:val="20"/>
                      <w:szCs w:val="20"/>
                    </w:rPr>
                    <w:t>2020-2021: 53 interactions</w:t>
                  </w:r>
                </w:p>
              </w:tc>
              <w:tc>
                <w:tcPr>
                  <w:tcW w:w="2970" w:type="dxa"/>
                </w:tcPr>
                <w:p w:rsidRPr="005025B3" w:rsidR="003C1646" w:rsidP="003C1646" w:rsidRDefault="003C1646" w14:paraId="37E1A458" w14:textId="77777777">
                  <w:pPr>
                    <w:spacing w:line="276" w:lineRule="auto"/>
                    <w:rPr>
                      <w:rFonts w:eastAsiaTheme="majorEastAsia" w:cstheme="majorBidi"/>
                      <w:i/>
                      <w:iCs/>
                      <w:sz w:val="20"/>
                      <w:szCs w:val="20"/>
                    </w:rPr>
                  </w:pPr>
                </w:p>
              </w:tc>
              <w:tc>
                <w:tcPr>
                  <w:tcW w:w="2762" w:type="dxa"/>
                </w:tcPr>
                <w:p w:rsidRPr="005025B3" w:rsidR="003C1646" w:rsidP="003C1646" w:rsidRDefault="003C1646" w14:paraId="666A8AD9" w14:textId="77777777">
                  <w:pPr>
                    <w:spacing w:line="276" w:lineRule="auto"/>
                    <w:rPr>
                      <w:rFonts w:eastAsiaTheme="majorEastAsia" w:cstheme="majorBidi"/>
                      <w:i/>
                      <w:iCs/>
                      <w:sz w:val="20"/>
                      <w:szCs w:val="20"/>
                    </w:rPr>
                  </w:pPr>
                </w:p>
              </w:tc>
            </w:tr>
            <w:tr w:rsidRPr="005025B3" w:rsidR="003C1646" w:rsidTr="003C1646" w14:paraId="0ECE7414" w14:textId="77777777">
              <w:tc>
                <w:tcPr>
                  <w:tcW w:w="3032" w:type="dxa"/>
                </w:tcPr>
                <w:p w:rsidRPr="005025B3" w:rsidR="003C1646" w:rsidP="003C1646" w:rsidRDefault="003C1646" w14:paraId="78C68528" w14:textId="752F09DE">
                  <w:pPr>
                    <w:spacing w:line="276" w:lineRule="auto"/>
                    <w:rPr>
                      <w:rFonts w:eastAsiaTheme="majorEastAsia" w:cstheme="majorBidi"/>
                      <w:i/>
                      <w:iCs/>
                      <w:sz w:val="20"/>
                      <w:szCs w:val="20"/>
                    </w:rPr>
                  </w:pPr>
                  <w:r w:rsidRPr="005025B3">
                    <w:rPr>
                      <w:rFonts w:eastAsiaTheme="majorEastAsia" w:cstheme="majorBidi"/>
                      <w:i/>
                      <w:iCs/>
                      <w:sz w:val="20"/>
                      <w:szCs w:val="20"/>
                    </w:rPr>
                    <w:t>2019-2020: 325 interactions</w:t>
                  </w:r>
                </w:p>
              </w:tc>
              <w:tc>
                <w:tcPr>
                  <w:tcW w:w="2970" w:type="dxa"/>
                </w:tcPr>
                <w:p w:rsidRPr="005025B3" w:rsidR="003C1646" w:rsidP="003C1646" w:rsidRDefault="003C1646" w14:paraId="72EF3C19" w14:textId="77777777">
                  <w:pPr>
                    <w:spacing w:line="276" w:lineRule="auto"/>
                    <w:rPr>
                      <w:rFonts w:eastAsiaTheme="majorEastAsia" w:cstheme="majorBidi"/>
                      <w:i/>
                      <w:iCs/>
                      <w:sz w:val="20"/>
                      <w:szCs w:val="20"/>
                    </w:rPr>
                  </w:pPr>
                </w:p>
              </w:tc>
              <w:tc>
                <w:tcPr>
                  <w:tcW w:w="2762" w:type="dxa"/>
                </w:tcPr>
                <w:p w:rsidRPr="005025B3" w:rsidR="003C1646" w:rsidP="003C1646" w:rsidRDefault="003C1646" w14:paraId="5EE192ED" w14:textId="77777777">
                  <w:pPr>
                    <w:spacing w:line="276" w:lineRule="auto"/>
                    <w:rPr>
                      <w:rFonts w:eastAsiaTheme="majorEastAsia" w:cstheme="majorBidi"/>
                      <w:i/>
                      <w:iCs/>
                      <w:sz w:val="20"/>
                      <w:szCs w:val="20"/>
                    </w:rPr>
                  </w:pPr>
                </w:p>
              </w:tc>
            </w:tr>
          </w:tbl>
          <w:p w:rsidRPr="005025B3" w:rsidR="00825068" w:rsidP="00825068" w:rsidRDefault="00825068" w14:paraId="69F9CB42" w14:textId="77777777">
            <w:pPr>
              <w:spacing w:line="276" w:lineRule="auto"/>
              <w:rPr>
                <w:rFonts w:eastAsiaTheme="majorEastAsia" w:cstheme="majorBidi"/>
                <w:i/>
                <w:iCs/>
                <w:sz w:val="20"/>
                <w:szCs w:val="20"/>
              </w:rPr>
            </w:pPr>
          </w:p>
          <w:p w:rsidRPr="005025B3" w:rsidR="00825068" w:rsidP="62280E90" w:rsidRDefault="00825068" w14:paraId="08BCF24D" w14:textId="758B5C91">
            <w:pPr>
              <w:spacing w:line="276" w:lineRule="auto"/>
              <w:rPr>
                <w:rFonts w:eastAsia="" w:cs="" w:eastAsiaTheme="majorEastAsia" w:cstheme="majorBidi"/>
                <w:i w:val="1"/>
                <w:iCs w:val="1"/>
                <w:sz w:val="20"/>
                <w:szCs w:val="20"/>
              </w:rPr>
            </w:pPr>
            <w:r w:rsidRPr="62280E90" w:rsidR="513F6922">
              <w:rPr>
                <w:rFonts w:eastAsia="" w:cs="" w:eastAsiaTheme="majorEastAsia" w:cstheme="majorBidi"/>
                <w:i w:val="1"/>
                <w:iCs w:val="1"/>
                <w:sz w:val="20"/>
                <w:szCs w:val="20"/>
              </w:rPr>
              <w:t>Chat</w:t>
            </w:r>
            <w:r w:rsidRPr="62280E90" w:rsidR="1837D784">
              <w:rPr>
                <w:rFonts w:eastAsia="" w:cs="" w:eastAsiaTheme="majorEastAsia" w:cstheme="majorBidi"/>
                <w:i w:val="1"/>
                <w:iCs w:val="1"/>
                <w:sz w:val="20"/>
                <w:szCs w:val="20"/>
              </w:rPr>
              <w:t xml:space="preserve">: </w:t>
            </w:r>
            <w:r w:rsidRPr="62280E90" w:rsidR="513F6922">
              <w:rPr>
                <w:rFonts w:eastAsia="" w:cs="" w:eastAsiaTheme="majorEastAsia" w:cstheme="majorBidi"/>
                <w:i w:val="1"/>
                <w:iCs w:val="1"/>
                <w:sz w:val="20"/>
                <w:szCs w:val="20"/>
              </w:rPr>
              <w:t>We</w:t>
            </w:r>
            <w:r w:rsidRPr="62280E90" w:rsidR="513F6922">
              <w:rPr>
                <w:rFonts w:eastAsia="" w:cs="" w:eastAsiaTheme="majorEastAsia" w:cstheme="majorBidi"/>
                <w:i w:val="1"/>
                <w:iCs w:val="1"/>
                <w:sz w:val="20"/>
                <w:szCs w:val="20"/>
              </w:rPr>
              <w:t xml:space="preserve"> will not renew </w:t>
            </w:r>
            <w:r w:rsidRPr="62280E90" w:rsidR="513F6922">
              <w:rPr>
                <w:rFonts w:eastAsia="" w:cs="" w:eastAsiaTheme="majorEastAsia" w:cstheme="majorBidi"/>
                <w:i w:val="1"/>
                <w:iCs w:val="1"/>
                <w:sz w:val="20"/>
                <w:szCs w:val="20"/>
              </w:rPr>
              <w:t>chat</w:t>
            </w:r>
            <w:r w:rsidRPr="62280E90" w:rsidR="513F6922">
              <w:rPr>
                <w:rFonts w:eastAsia="" w:cs="" w:eastAsiaTheme="majorEastAsia" w:cstheme="majorBidi"/>
                <w:i w:val="1"/>
                <w:iCs w:val="1"/>
                <w:sz w:val="20"/>
                <w:szCs w:val="20"/>
              </w:rPr>
              <w:t xml:space="preserve"> for FY 25-26. We may add a free tool, but the current widget will </w:t>
            </w:r>
          </w:p>
          <w:p w:rsidRPr="005025B3" w:rsidR="00825068" w:rsidP="00825068" w:rsidRDefault="00825068" w14:paraId="53A81F6E" w14:textId="77777777">
            <w:pPr>
              <w:spacing w:line="276" w:lineRule="auto"/>
              <w:rPr>
                <w:rFonts w:eastAsiaTheme="majorEastAsia" w:cstheme="majorBidi"/>
                <w:i/>
                <w:iCs/>
                <w:sz w:val="20"/>
                <w:szCs w:val="20"/>
              </w:rPr>
            </w:pPr>
            <w:r w:rsidRPr="005025B3">
              <w:rPr>
                <w:rFonts w:eastAsiaTheme="majorEastAsia" w:cstheme="majorBidi"/>
                <w:i/>
                <w:iCs/>
                <w:sz w:val="20"/>
                <w:szCs w:val="20"/>
              </w:rPr>
              <w:t xml:space="preserve">be removed from the website in the fall. It’s not worth $10 per use with such limited </w:t>
            </w:r>
          </w:p>
          <w:p w:rsidRPr="005025B3" w:rsidR="00825068" w:rsidP="00825068" w:rsidRDefault="00825068" w14:paraId="73CAA649" w14:textId="77777777">
            <w:pPr>
              <w:spacing w:line="276" w:lineRule="auto"/>
              <w:rPr>
                <w:rFonts w:eastAsiaTheme="majorEastAsia" w:cstheme="majorBidi"/>
                <w:i/>
                <w:iCs/>
                <w:sz w:val="20"/>
                <w:szCs w:val="20"/>
              </w:rPr>
            </w:pPr>
            <w:r w:rsidRPr="005025B3">
              <w:rPr>
                <w:rFonts w:eastAsiaTheme="majorEastAsia" w:cstheme="majorBidi"/>
                <w:i/>
                <w:iCs/>
                <w:sz w:val="20"/>
                <w:szCs w:val="20"/>
              </w:rPr>
              <w:t>uptake.</w:t>
            </w:r>
          </w:p>
          <w:p w:rsidRPr="005025B3" w:rsidR="00825068" w:rsidP="00825068" w:rsidRDefault="00825068" w14:paraId="6D1C4ECE" w14:textId="77777777">
            <w:pPr>
              <w:spacing w:line="276" w:lineRule="auto"/>
              <w:rPr>
                <w:rFonts w:eastAsiaTheme="majorEastAsia" w:cstheme="majorBidi"/>
                <w:i/>
                <w:iCs/>
                <w:sz w:val="20"/>
                <w:szCs w:val="20"/>
              </w:rPr>
            </w:pPr>
          </w:p>
          <w:p w:rsidRPr="005025B3" w:rsidR="00337E7D" w:rsidP="62280E90" w:rsidRDefault="00825068" w14:paraId="6C654BBB" w14:textId="14D6D429">
            <w:pPr>
              <w:spacing w:line="276" w:lineRule="auto"/>
              <w:rPr>
                <w:rFonts w:eastAsia="" w:cs="" w:eastAsiaTheme="majorEastAsia" w:cstheme="majorBidi"/>
                <w:i w:val="1"/>
                <w:iCs w:val="1"/>
                <w:sz w:val="20"/>
                <w:szCs w:val="20"/>
              </w:rPr>
            </w:pPr>
            <w:r w:rsidRPr="62280E90" w:rsidR="513F6922">
              <w:rPr>
                <w:rFonts w:eastAsia="" w:cs="" w:eastAsiaTheme="majorEastAsia" w:cstheme="majorBidi"/>
                <w:i w:val="1"/>
                <w:iCs w:val="1"/>
                <w:sz w:val="20"/>
                <w:szCs w:val="20"/>
              </w:rPr>
              <w:t>LibGuides</w:t>
            </w:r>
            <w:r w:rsidRPr="62280E90" w:rsidR="513F6922">
              <w:rPr>
                <w:rFonts w:eastAsia="" w:cs="" w:eastAsiaTheme="majorEastAsia" w:cstheme="majorBidi"/>
                <w:i w:val="1"/>
                <w:iCs w:val="1"/>
                <w:sz w:val="20"/>
                <w:szCs w:val="20"/>
              </w:rPr>
              <w:t xml:space="preserve"> are not static </w:t>
            </w:r>
            <w:r w:rsidRPr="62280E90" w:rsidR="7C874B43">
              <w:rPr>
                <w:rFonts w:eastAsia="" w:cs="" w:eastAsiaTheme="majorEastAsia" w:cstheme="majorBidi"/>
                <w:i w:val="1"/>
                <w:iCs w:val="1"/>
                <w:sz w:val="20"/>
                <w:szCs w:val="20"/>
              </w:rPr>
              <w:t>resources,</w:t>
            </w:r>
            <w:r w:rsidRPr="62280E90" w:rsidR="513F6922">
              <w:rPr>
                <w:rFonts w:eastAsia="" w:cs="" w:eastAsiaTheme="majorEastAsia" w:cstheme="majorBidi"/>
                <w:i w:val="1"/>
                <w:iCs w:val="1"/>
                <w:sz w:val="20"/>
                <w:szCs w:val="20"/>
              </w:rPr>
              <w:t xml:space="preserve"> but living webpages that offer convenient and </w:t>
            </w:r>
            <w:r w:rsidRPr="62280E90" w:rsidR="2F986259">
              <w:rPr>
                <w:rFonts w:eastAsia="" w:cs="" w:eastAsiaTheme="majorEastAsia" w:cstheme="majorBidi"/>
                <w:i w:val="1"/>
                <w:iCs w:val="1"/>
                <w:sz w:val="20"/>
                <w:szCs w:val="20"/>
              </w:rPr>
              <w:t>user-friendly</w:t>
            </w:r>
            <w:r w:rsidRPr="62280E90" w:rsidR="513F6922">
              <w:rPr>
                <w:rFonts w:eastAsia="" w:cs="" w:eastAsiaTheme="majorEastAsia" w:cstheme="majorBidi"/>
                <w:i w:val="1"/>
                <w:iCs w:val="1"/>
                <w:sz w:val="20"/>
                <w:szCs w:val="20"/>
              </w:rPr>
              <w:t xml:space="preserve"> options for getting around our resources. Usage continues to increase, as guide</w:t>
            </w:r>
            <w:r w:rsidRPr="62280E90" w:rsidR="6F88FC50">
              <w:rPr>
                <w:rFonts w:eastAsia="" w:cs="" w:eastAsiaTheme="majorEastAsia" w:cstheme="majorBidi"/>
                <w:i w:val="1"/>
                <w:iCs w:val="1"/>
                <w:sz w:val="20"/>
                <w:szCs w:val="20"/>
              </w:rPr>
              <w:t xml:space="preserve"> content grows. Note that while the numbers of total guides </w:t>
            </w:r>
            <w:r w:rsidRPr="62280E90" w:rsidR="6F88FC50">
              <w:rPr>
                <w:rFonts w:eastAsia="" w:cs="" w:eastAsiaTheme="majorEastAsia" w:cstheme="majorBidi"/>
                <w:i w:val="1"/>
                <w:iCs w:val="1"/>
                <w:sz w:val="20"/>
                <w:szCs w:val="20"/>
              </w:rPr>
              <w:t>remain</w:t>
            </w:r>
            <w:r w:rsidRPr="62280E90" w:rsidR="6F88FC50">
              <w:rPr>
                <w:rFonts w:eastAsia="" w:cs="" w:eastAsiaTheme="majorEastAsia" w:cstheme="majorBidi"/>
                <w:i w:val="1"/>
                <w:iCs w:val="1"/>
                <w:sz w:val="20"/>
                <w:szCs w:val="20"/>
              </w:rPr>
              <w:t xml:space="preserve"> the same, the actual guides themselves have turned over more than this reflects.</w:t>
            </w:r>
          </w:p>
          <w:p w:rsidRPr="005025B3" w:rsidR="00337E7D" w:rsidP="00337E7D" w:rsidRDefault="00337E7D" w14:paraId="05174357" w14:textId="77777777">
            <w:pPr>
              <w:spacing w:line="276" w:lineRule="auto"/>
              <w:rPr>
                <w:rFonts w:eastAsiaTheme="majorEastAsia" w:cstheme="majorBidi"/>
                <w:i/>
                <w:iCs/>
                <w:sz w:val="20"/>
                <w:szCs w:val="20"/>
              </w:rPr>
            </w:pPr>
            <w:r w:rsidRPr="005025B3">
              <w:rPr>
                <w:rFonts w:eastAsiaTheme="majorEastAsia" w:cstheme="majorBidi"/>
                <w:i/>
                <w:iCs/>
                <w:sz w:val="20"/>
                <w:szCs w:val="20"/>
              </w:rPr>
              <w:t>July 2024 – June 2025: 3,903 views (43 guides)</w:t>
            </w:r>
          </w:p>
          <w:p w:rsidRPr="005025B3" w:rsidR="00337E7D" w:rsidP="00337E7D" w:rsidRDefault="00337E7D" w14:paraId="687F2490" w14:textId="77777777">
            <w:pPr>
              <w:spacing w:line="276" w:lineRule="auto"/>
              <w:rPr>
                <w:rFonts w:eastAsiaTheme="majorEastAsia" w:cstheme="majorBidi"/>
                <w:i/>
                <w:iCs/>
                <w:sz w:val="20"/>
                <w:szCs w:val="20"/>
              </w:rPr>
            </w:pPr>
            <w:r w:rsidRPr="005025B3">
              <w:rPr>
                <w:rFonts w:eastAsiaTheme="majorEastAsia" w:cstheme="majorBidi"/>
                <w:i/>
                <w:iCs/>
                <w:sz w:val="20"/>
                <w:szCs w:val="20"/>
              </w:rPr>
              <w:t>July 2023 - June 2024: 3,324 views (38 guides)</w:t>
            </w:r>
          </w:p>
          <w:p w:rsidRPr="005025B3" w:rsidR="00337E7D" w:rsidP="00337E7D" w:rsidRDefault="00337E7D" w14:paraId="70AA9ED9" w14:textId="77777777">
            <w:pPr>
              <w:spacing w:line="276" w:lineRule="auto"/>
              <w:rPr>
                <w:rFonts w:eastAsiaTheme="majorEastAsia" w:cstheme="majorBidi"/>
                <w:i/>
                <w:iCs/>
                <w:sz w:val="20"/>
                <w:szCs w:val="20"/>
              </w:rPr>
            </w:pPr>
            <w:r w:rsidRPr="005025B3">
              <w:rPr>
                <w:rFonts w:eastAsiaTheme="majorEastAsia" w:cstheme="majorBidi"/>
                <w:i/>
                <w:iCs/>
                <w:sz w:val="20"/>
                <w:szCs w:val="20"/>
              </w:rPr>
              <w:t>July 2022 - June 2023: 1,883 views (38 guides)</w:t>
            </w:r>
          </w:p>
          <w:p w:rsidRPr="00904E52" w:rsidR="00825068" w:rsidP="00337E7D" w:rsidRDefault="00337E7D" w14:paraId="6BF73641" w14:textId="5C9CD24E">
            <w:pPr>
              <w:spacing w:line="276" w:lineRule="auto"/>
              <w:rPr>
                <w:rFonts w:ascii="Aptos Display" w:hAnsi="Aptos Display" w:eastAsiaTheme="majorEastAsia" w:cstheme="majorBidi"/>
                <w:i/>
                <w:iCs/>
              </w:rPr>
            </w:pPr>
            <w:r w:rsidRPr="005025B3">
              <w:rPr>
                <w:rFonts w:eastAsiaTheme="majorEastAsia" w:cstheme="majorBidi"/>
                <w:i/>
                <w:iCs/>
                <w:sz w:val="20"/>
                <w:szCs w:val="20"/>
              </w:rPr>
              <w:t>January 2022 - June 2022: 687 views (12 guides)</w:t>
            </w:r>
          </w:p>
        </w:tc>
      </w:tr>
    </w:tbl>
    <w:p w:rsidR="376B38FF" w:rsidP="376B38FF" w:rsidRDefault="376B38FF" w14:paraId="4C445C0A" w14:textId="5A51731E">
      <w:pPr>
        <w:spacing w:after="0" w:line="276" w:lineRule="auto"/>
        <w:ind w:left="360"/>
        <w:rPr>
          <w:rFonts w:ascii="Aptos Display" w:hAnsi="Aptos Display" w:eastAsiaTheme="majorEastAsia" w:cstheme="majorBidi"/>
          <w:i/>
          <w:iCs/>
          <w:color w:val="808080" w:themeColor="background1" w:themeShade="80"/>
        </w:rPr>
        <w:sectPr w:rsidR="376B38FF" w:rsidSect="00E42B70">
          <w:headerReference w:type="default" r:id="rId25"/>
          <w:footerReference w:type="default" r:id="rId26"/>
          <w:type w:val="continuous"/>
          <w:pgSz w:w="12240" w:h="15840" w:orient="portrait"/>
          <w:pgMar w:top="1440" w:right="1440" w:bottom="1440" w:left="1440" w:header="720" w:footer="720" w:gutter="0"/>
          <w:cols w:space="720"/>
          <w:docGrid w:linePitch="360"/>
        </w:sectPr>
      </w:pPr>
    </w:p>
    <w:p w:rsidR="376B38FF" w:rsidP="376B38FF" w:rsidRDefault="376B38FF" w14:paraId="13456776" w14:textId="787EA45A">
      <w:pPr>
        <w:spacing w:after="0" w:line="276" w:lineRule="auto"/>
        <w:rPr>
          <w:rFonts w:ascii="Aptos Display" w:hAnsi="Aptos Display" w:eastAsiaTheme="majorEastAsia" w:cstheme="majorBidi"/>
          <w:color w:val="0F4761" w:themeColor="accent1" w:themeShade="BF"/>
        </w:rPr>
        <w:sectPr w:rsidR="376B38FF" w:rsidSect="00691047">
          <w:headerReference w:type="default" r:id="rId27"/>
          <w:type w:val="continuous"/>
          <w:pgSz w:w="12240" w:h="15840" w:orient="portrait"/>
          <w:pgMar w:top="1440" w:right="1440" w:bottom="1440" w:left="1440" w:header="720" w:footer="720" w:gutter="0"/>
          <w:cols w:space="720"/>
          <w:docGrid w:linePitch="360"/>
        </w:sectPr>
      </w:pPr>
    </w:p>
    <w:p w:rsidRPr="00AE4490" w:rsidR="00901CB4" w:rsidP="3CE34F65" w:rsidRDefault="6563F5DE" w14:paraId="57428E32" w14:textId="3325EB5D">
      <w:pPr>
        <w:spacing w:after="0" w:line="276" w:lineRule="auto"/>
        <w:rPr>
          <w:rFonts w:cstheme="majorBidi"/>
          <w:b/>
          <w:bCs/>
          <w:i/>
          <w:iCs/>
        </w:rPr>
      </w:pPr>
      <w:r w:rsidRPr="00AE4490">
        <w:rPr>
          <w:rFonts w:cstheme="majorBidi"/>
          <w:b/>
          <w:bCs/>
          <w:i/>
          <w:iCs/>
        </w:rPr>
        <w:t>Assessment Findings</w:t>
      </w:r>
      <w:r w:rsidRPr="00AE4490" w:rsidR="68FF4C1F">
        <w:rPr>
          <w:rFonts w:cstheme="majorBidi"/>
          <w:b/>
          <w:bCs/>
          <w:i/>
          <w:iCs/>
        </w:rPr>
        <w:t xml:space="preserve"> / Use of Data</w:t>
      </w:r>
      <w:r w:rsidRPr="00AE4490" w:rsidR="1B81E207">
        <w:rPr>
          <w:rFonts w:cstheme="majorBidi"/>
          <w:b/>
          <w:bCs/>
          <w:i/>
          <w:iCs/>
        </w:rPr>
        <w:t xml:space="preserve"> for GOAL 1</w:t>
      </w:r>
    </w:p>
    <w:p w:rsidRPr="00230BAF" w:rsidR="00C37F11" w:rsidP="00A82F27" w:rsidRDefault="00C37F11" w14:paraId="0C327286" w14:textId="77777777">
      <w:pPr>
        <w:spacing w:after="0" w:line="276" w:lineRule="auto"/>
        <w:rPr>
          <w:rFonts w:ascii="Aptos Display" w:hAnsi="Aptos Display" w:cstheme="majorHAnsi"/>
          <w:b/>
          <w:bCs/>
          <w:i/>
          <w:iCs/>
        </w:rPr>
      </w:pPr>
    </w:p>
    <w:p w:rsidRPr="00C37F11" w:rsidR="003B5F01" w:rsidP="3CE34F65" w:rsidRDefault="2CDB30C8" w14:paraId="75EC35D7" w14:textId="4855CF13">
      <w:pPr>
        <w:spacing w:after="0" w:line="276" w:lineRule="auto"/>
        <w:rPr>
          <w:rFonts w:ascii="Aptos Display" w:hAnsi="Aptos Display" w:cstheme="majorBidi"/>
        </w:rPr>
      </w:pPr>
      <w:r w:rsidRPr="3CE34F65">
        <w:rPr>
          <w:rFonts w:ascii="Aptos Display" w:hAnsi="Aptos Display" w:cstheme="majorBidi"/>
        </w:rPr>
        <w:t xml:space="preserve">Goal was </w:t>
      </w:r>
      <w:sdt>
        <w:sdtPr>
          <w:rPr>
            <w:rFonts w:ascii="Aptos Display" w:hAnsi="Aptos Display" w:cstheme="majorBidi"/>
          </w:rPr>
          <w:id w:val="-1345629867"/>
          <w14:checkbox>
            <w14:checked w14:val="0"/>
            <w14:checkedState w14:val="2612" w14:font="MS Gothic"/>
            <w14:uncheckedState w14:val="2610" w14:font="MS Gothic"/>
          </w14:checkbox>
        </w:sdtPr>
        <w:sdtEndPr/>
        <w:sdtContent>
          <w:r w:rsidRPr="3CE34F65" w:rsidR="20EBB048">
            <w:rPr>
              <w:rFonts w:ascii="MS Gothic" w:hAnsi="MS Gothic" w:eastAsia="MS Gothic" w:cstheme="majorBidi"/>
            </w:rPr>
            <w:t>☐</w:t>
          </w:r>
        </w:sdtContent>
      </w:sdt>
      <w:r w:rsidRPr="3CE34F65">
        <w:rPr>
          <w:rFonts w:ascii="Aptos Display" w:hAnsi="Aptos Display" w:cstheme="majorBidi"/>
        </w:rPr>
        <w:t xml:space="preserve">MET or </w:t>
      </w:r>
      <w:sdt>
        <w:sdtPr>
          <w:rPr>
            <w:rFonts w:ascii="Aptos Display" w:hAnsi="Aptos Display" w:cstheme="majorBidi"/>
          </w:rPr>
          <w:id w:val="147945640"/>
          <w14:checkbox>
            <w14:checked w14:val="0"/>
            <w14:checkedState w14:val="2612" w14:font="MS Gothic"/>
            <w14:uncheckedState w14:val="2610" w14:font="MS Gothic"/>
          </w14:checkbox>
        </w:sdtPr>
        <w:sdtEndPr/>
        <w:sdtContent>
          <w:r w:rsidRPr="3CE34F65" w:rsidR="20EBB048">
            <w:rPr>
              <w:rFonts w:ascii="MS Gothic" w:hAnsi="MS Gothic" w:eastAsia="MS Gothic" w:cstheme="majorBidi"/>
            </w:rPr>
            <w:t>☐</w:t>
          </w:r>
        </w:sdtContent>
      </w:sdt>
      <w:r w:rsidRPr="3CE34F65">
        <w:rPr>
          <w:rFonts w:ascii="Aptos Display" w:hAnsi="Aptos Display" w:cstheme="majorBidi"/>
        </w:rPr>
        <w:t>NOT MET</w:t>
      </w:r>
      <w:r w:rsidRPr="3CE34F65" w:rsidR="21C311CC">
        <w:rPr>
          <w:rFonts w:ascii="Aptos Display" w:hAnsi="Aptos Display" w:cstheme="majorBidi"/>
        </w:rPr>
        <w:t xml:space="preserve"> or </w:t>
      </w:r>
      <w:sdt>
        <w:sdtPr>
          <w:rPr>
            <w:rFonts w:ascii="Aptos Display" w:hAnsi="Aptos Display" w:cstheme="majorBidi"/>
          </w:rPr>
          <w:id w:val="1615350548"/>
          <w14:checkbox>
            <w14:checked w14:val="0"/>
            <w14:checkedState w14:val="2612" w14:font="MS Gothic"/>
            <w14:uncheckedState w14:val="2610" w14:font="MS Gothic"/>
          </w14:checkbox>
        </w:sdtPr>
        <w:sdtEndPr/>
        <w:sdtContent>
          <w:r w:rsidRPr="3CE34F65" w:rsidR="21C311CC">
            <w:rPr>
              <w:rFonts w:ascii="MS Gothic" w:hAnsi="MS Gothic" w:eastAsia="MS Gothic" w:cstheme="majorBidi"/>
            </w:rPr>
            <w:t>☐</w:t>
          </w:r>
        </w:sdtContent>
      </w:sdt>
      <w:r w:rsidRPr="3CE34F65" w:rsidR="21C311CC">
        <w:rPr>
          <w:rFonts w:ascii="Aptos Display" w:hAnsi="Aptos Display" w:cstheme="majorBidi"/>
        </w:rPr>
        <w:t xml:space="preserve"> PARTIALLY MET</w:t>
      </w:r>
    </w:p>
    <w:p w:rsidRPr="00AE4490" w:rsidR="00A82F27" w:rsidP="00A82F27" w:rsidRDefault="00A82F27" w14:paraId="4BB2B352" w14:textId="77777777">
      <w:pPr>
        <w:spacing w:after="0" w:line="276" w:lineRule="auto"/>
        <w:rPr>
          <w:rFonts w:ascii="Aptos Display" w:hAnsi="Aptos Display" w:cstheme="majorHAnsi"/>
          <w:b/>
          <w:bCs/>
          <w:i/>
          <w:iCs/>
          <w:u w:val="single"/>
        </w:rPr>
      </w:pPr>
    </w:p>
    <w:p w:rsidR="00111140" w:rsidP="3CE34F65" w:rsidRDefault="60E37D6F" w14:paraId="7BF7DFFC" w14:textId="4E54321A">
      <w:pPr>
        <w:spacing w:after="0" w:line="276" w:lineRule="auto"/>
        <w:rPr>
          <w:rFonts w:cstheme="majorBidi"/>
          <w:i/>
          <w:iCs/>
          <w:sz w:val="22"/>
          <w:szCs w:val="22"/>
        </w:rPr>
      </w:pPr>
      <w:r w:rsidRPr="00AE4490">
        <w:rPr>
          <w:rFonts w:eastAsiaTheme="majorEastAsia" w:cstheme="majorBidi"/>
          <w:i/>
          <w:iCs/>
          <w:sz w:val="22"/>
          <w:szCs w:val="22"/>
        </w:rPr>
        <w:t>Assessment findings</w:t>
      </w:r>
      <w:r w:rsidRPr="00AE4490" w:rsidR="2CE41F10">
        <w:rPr>
          <w:rFonts w:eastAsiaTheme="majorEastAsia" w:cstheme="majorBidi"/>
          <w:i/>
          <w:iCs/>
          <w:sz w:val="22"/>
          <w:szCs w:val="22"/>
        </w:rPr>
        <w:t xml:space="preserve"> </w:t>
      </w:r>
      <w:r w:rsidRPr="00AE4490" w:rsidR="4052862B">
        <w:rPr>
          <w:rFonts w:eastAsiaTheme="majorEastAsia" w:cstheme="majorBidi"/>
          <w:i/>
          <w:iCs/>
          <w:sz w:val="22"/>
          <w:szCs w:val="22"/>
        </w:rPr>
        <w:t>and use of data to improve services</w:t>
      </w:r>
      <w:r w:rsidRPr="00AE4490">
        <w:rPr>
          <w:rFonts w:eastAsiaTheme="majorEastAsia" w:cstheme="majorBidi"/>
          <w:i/>
          <w:iCs/>
          <w:sz w:val="22"/>
          <w:szCs w:val="22"/>
        </w:rPr>
        <w:t>.</w:t>
      </w:r>
      <w:r w:rsidR="00C30646">
        <w:rPr>
          <w:rFonts w:eastAsiaTheme="majorEastAsia" w:cstheme="majorBidi"/>
          <w:i/>
          <w:iCs/>
          <w:sz w:val="22"/>
          <w:szCs w:val="22"/>
        </w:rPr>
        <w:t xml:space="preserve">  </w:t>
      </w:r>
      <w:r w:rsidRPr="00AE4490" w:rsidR="297A30D2">
        <w:rPr>
          <w:rFonts w:eastAsiaTheme="majorEastAsia" w:cstheme="majorBidi"/>
          <w:i/>
          <w:iCs/>
          <w:sz w:val="22"/>
          <w:szCs w:val="22"/>
        </w:rPr>
        <w:t xml:space="preserve">What was learned?  </w:t>
      </w:r>
      <w:r w:rsidRPr="00AE4490" w:rsidR="7A8AB398">
        <w:rPr>
          <w:rFonts w:eastAsiaTheme="majorEastAsia" w:cstheme="majorBidi"/>
          <w:i/>
          <w:iCs/>
          <w:sz w:val="22"/>
          <w:szCs w:val="22"/>
        </w:rPr>
        <w:t xml:space="preserve">State what is being done </w:t>
      </w:r>
      <w:r w:rsidRPr="00AE4490" w:rsidR="4B781567">
        <w:rPr>
          <w:rFonts w:eastAsiaTheme="majorEastAsia" w:cstheme="majorBidi"/>
          <w:i/>
          <w:iCs/>
          <w:sz w:val="22"/>
          <w:szCs w:val="22"/>
        </w:rPr>
        <w:t xml:space="preserve">(or has been done) </w:t>
      </w:r>
      <w:r w:rsidRPr="00AE4490" w:rsidR="7A8AB398">
        <w:rPr>
          <w:rFonts w:eastAsiaTheme="majorEastAsia" w:cstheme="majorBidi"/>
          <w:i/>
          <w:iCs/>
          <w:sz w:val="22"/>
          <w:szCs w:val="22"/>
        </w:rPr>
        <w:t>to improve</w:t>
      </w:r>
      <w:r w:rsidRPr="00AE4490" w:rsidR="51A7408D">
        <w:rPr>
          <w:rFonts w:eastAsiaTheme="majorEastAsia" w:cstheme="majorBidi"/>
          <w:i/>
          <w:iCs/>
          <w:sz w:val="22"/>
          <w:szCs w:val="22"/>
        </w:rPr>
        <w:t>.</w:t>
      </w:r>
      <w:r w:rsidRPr="00AE4490" w:rsidR="01F3E8ED">
        <w:rPr>
          <w:rFonts w:eastAsiaTheme="majorEastAsia" w:cstheme="majorBidi"/>
          <w:i/>
          <w:iCs/>
          <w:sz w:val="22"/>
          <w:szCs w:val="22"/>
        </w:rPr>
        <w:t xml:space="preserve">  If the goal was met, briefly explain</w:t>
      </w:r>
      <w:r w:rsidRPr="00AE4490" w:rsidR="723F56DD">
        <w:rPr>
          <w:rFonts w:eastAsiaTheme="majorEastAsia" w:cstheme="majorBidi"/>
          <w:i/>
          <w:iCs/>
          <w:sz w:val="22"/>
          <w:szCs w:val="22"/>
        </w:rPr>
        <w:t xml:space="preserve"> the</w:t>
      </w:r>
      <w:r w:rsidRPr="00AE4490" w:rsidR="01F3E8ED">
        <w:rPr>
          <w:rFonts w:eastAsiaTheme="majorEastAsia" w:cstheme="majorBidi"/>
          <w:i/>
          <w:iCs/>
          <w:sz w:val="22"/>
          <w:szCs w:val="22"/>
        </w:rPr>
        <w:t xml:space="preserve"> factors contributing to this outcome and identify steps to sustain or build upon results</w:t>
      </w:r>
      <w:r w:rsidRPr="00AE4490" w:rsidR="3B84116D">
        <w:rPr>
          <w:rFonts w:eastAsiaTheme="majorEastAsia" w:cstheme="majorBidi"/>
          <w:i/>
          <w:iCs/>
          <w:sz w:val="22"/>
          <w:szCs w:val="22"/>
        </w:rPr>
        <w:t xml:space="preserve">.  This might be a time to expand or modify your goal - </w:t>
      </w:r>
      <w:r w:rsidRPr="00AE4490" w:rsidR="01F3E8ED">
        <w:rPr>
          <w:rFonts w:eastAsiaTheme="majorEastAsia" w:cstheme="majorBidi"/>
          <w:i/>
          <w:iCs/>
          <w:sz w:val="22"/>
          <w:szCs w:val="22"/>
        </w:rPr>
        <w:t>or find a new goal</w:t>
      </w:r>
      <w:r w:rsidRPr="00AE4490" w:rsidR="3D92F255">
        <w:rPr>
          <w:rFonts w:eastAsiaTheme="majorEastAsia" w:cstheme="majorBidi"/>
          <w:i/>
          <w:iCs/>
          <w:sz w:val="22"/>
          <w:szCs w:val="22"/>
        </w:rPr>
        <w:t>,</w:t>
      </w:r>
      <w:r w:rsidRPr="00AE4490" w:rsidR="01F3E8ED">
        <w:rPr>
          <w:rFonts w:eastAsiaTheme="majorEastAsia" w:cstheme="majorBidi"/>
          <w:i/>
          <w:iCs/>
          <w:sz w:val="22"/>
          <w:szCs w:val="22"/>
        </w:rPr>
        <w:t xml:space="preserve"> if appropriate</w:t>
      </w:r>
      <w:r w:rsidRPr="00AE4490" w:rsidR="633A7425">
        <w:rPr>
          <w:rFonts w:eastAsiaTheme="majorEastAsia" w:cstheme="majorBidi"/>
          <w:i/>
          <w:iCs/>
          <w:sz w:val="22"/>
          <w:szCs w:val="22"/>
        </w:rPr>
        <w:t>.</w:t>
      </w:r>
      <w:r w:rsidRPr="00AE4490" w:rsidR="7A8AB398">
        <w:rPr>
          <w:rFonts w:eastAsiaTheme="majorEastAsia" w:cstheme="majorBidi"/>
          <w:i/>
          <w:iCs/>
          <w:sz w:val="22"/>
          <w:szCs w:val="22"/>
        </w:rPr>
        <w:t xml:space="preserve">  </w:t>
      </w:r>
      <w:r w:rsidRPr="00AE4490" w:rsidR="57D4985F">
        <w:rPr>
          <w:rFonts w:cstheme="majorBidi"/>
          <w:i/>
          <w:iCs/>
          <w:sz w:val="22"/>
          <w:szCs w:val="22"/>
        </w:rPr>
        <w:t xml:space="preserve">If the goal was not met, briefly explain why and the actions being taken to meet the goal in the future. </w:t>
      </w:r>
    </w:p>
    <w:p w:rsidR="00A86408" w:rsidP="3CE34F65" w:rsidRDefault="00A86408" w14:paraId="5EAFF637" w14:textId="77777777">
      <w:pPr>
        <w:spacing w:after="0" w:line="276" w:lineRule="auto"/>
        <w:rPr>
          <w:rFonts w:cstheme="majorBidi"/>
          <w:i/>
          <w:iCs/>
          <w:sz w:val="22"/>
          <w:szCs w:val="22"/>
        </w:rPr>
      </w:pPr>
    </w:p>
    <w:p w:rsidR="00A86408" w:rsidP="00A86408" w:rsidRDefault="00A86408" w14:paraId="1CE4C045" w14:textId="77777777">
      <w:pPr>
        <w:rPr>
          <w:rFonts w:eastAsiaTheme="majorEastAsia" w:cstheme="majorHAnsi"/>
          <w:i/>
          <w:iCs/>
        </w:rPr>
      </w:pPr>
      <w:r w:rsidRPr="0045610F">
        <w:rPr>
          <w:rFonts w:eastAsiaTheme="majorEastAsia" w:cstheme="majorHAnsi"/>
          <w:i/>
          <w:iCs/>
        </w:rPr>
        <w:t>Overall</w:t>
      </w:r>
      <w:r>
        <w:rPr>
          <w:rFonts w:eastAsiaTheme="majorEastAsia" w:cstheme="majorHAnsi"/>
          <w:i/>
          <w:iCs/>
        </w:rPr>
        <w:t xml:space="preserve"> Reflections</w:t>
      </w:r>
    </w:p>
    <w:p w:rsidRPr="00912A8A" w:rsidR="00A86408" w:rsidP="00A86408" w:rsidRDefault="00A86408" w14:paraId="0EB0C620" w14:textId="6BCC4404">
      <w:pPr>
        <w:rPr>
          <w:rFonts w:eastAsiaTheme="majorEastAsia" w:cstheme="majorBidi"/>
          <w:i/>
          <w:iCs/>
        </w:rPr>
      </w:pPr>
      <w:r w:rsidRPr="00912A8A">
        <w:rPr>
          <w:rFonts w:eastAsiaTheme="majorEastAsia" w:cstheme="majorBidi"/>
          <w:i/>
          <w:iCs/>
        </w:rPr>
        <w:t xml:space="preserve">Measurable Objective </w:t>
      </w:r>
      <w:r w:rsidR="00BB3FAC">
        <w:rPr>
          <w:rFonts w:eastAsiaTheme="majorEastAsia" w:cstheme="majorBidi"/>
          <w:i/>
          <w:iCs/>
        </w:rPr>
        <w:t>1</w:t>
      </w:r>
      <w:r w:rsidRPr="00912A8A">
        <w:rPr>
          <w:rFonts w:eastAsiaTheme="majorEastAsia" w:cstheme="majorBidi"/>
          <w:i/>
          <w:iCs/>
        </w:rPr>
        <w:t>.1</w:t>
      </w:r>
    </w:p>
    <w:p w:rsidRPr="00912A8A" w:rsidR="00A86408" w:rsidP="00A86408" w:rsidRDefault="00A86408" w14:paraId="2EAD6FCD" w14:textId="1EB2F69D">
      <w:pPr>
        <w:rPr>
          <w:rFonts w:eastAsiaTheme="majorEastAsia" w:cstheme="majorBidi"/>
          <w:i/>
          <w:iCs/>
        </w:rPr>
        <w:sectPr w:rsidRPr="00912A8A" w:rsidR="00A86408" w:rsidSect="00A86408">
          <w:headerReference w:type="default" r:id="rId28"/>
          <w:pgSz w:w="12240" w:h="15840" w:orient="portrait"/>
          <w:pgMar w:top="1440" w:right="1440" w:bottom="1440" w:left="1440" w:header="720" w:footer="720" w:gutter="0"/>
          <w:cols w:space="720"/>
          <w:docGrid w:linePitch="360"/>
        </w:sectPr>
      </w:pPr>
      <w:r w:rsidRPr="00912A8A">
        <w:rPr>
          <w:rFonts w:eastAsiaTheme="majorEastAsia" w:cstheme="majorBidi"/>
          <w:i/>
          <w:iCs/>
        </w:rPr>
        <w:t xml:space="preserve">Measurable Objective </w:t>
      </w:r>
      <w:r w:rsidR="00BB3FAC">
        <w:rPr>
          <w:rFonts w:eastAsiaTheme="majorEastAsia" w:cstheme="majorBidi"/>
          <w:i/>
          <w:iCs/>
        </w:rPr>
        <w:t>1</w:t>
      </w:r>
      <w:r w:rsidRPr="00912A8A">
        <w:rPr>
          <w:rFonts w:eastAsiaTheme="majorEastAsia" w:cstheme="majorBidi"/>
          <w:i/>
          <w:iCs/>
        </w:rPr>
        <w:t>.2</w:t>
      </w:r>
    </w:p>
    <w:p w:rsidRPr="00AE4490" w:rsidR="00A86408" w:rsidP="3CE34F65" w:rsidRDefault="00A86408" w14:paraId="6089ADFE" w14:textId="77777777">
      <w:pPr>
        <w:spacing w:after="0" w:line="276" w:lineRule="auto"/>
        <w:rPr>
          <w:rFonts w:cstheme="majorBidi"/>
          <w:i/>
          <w:iCs/>
          <w:sz w:val="22"/>
          <w:szCs w:val="22"/>
        </w:rPr>
      </w:pPr>
    </w:p>
    <w:p w:rsidR="376B38FF" w:rsidP="376B38FF" w:rsidRDefault="376B38FF" w14:paraId="0A8CEBFB" w14:textId="13113EEB">
      <w:pPr>
        <w:spacing w:after="0" w:line="276" w:lineRule="auto"/>
        <w:rPr>
          <w:rFonts w:ascii="Aptos Display" w:hAnsi="Aptos Display" w:cstheme="majorBidi"/>
          <w:i/>
          <w:iCs/>
          <w:color w:val="595959" w:themeColor="text1" w:themeTint="A6"/>
        </w:rPr>
      </w:pPr>
    </w:p>
    <w:p w:rsidR="27B1B2CD" w:rsidP="376B38FF" w:rsidRDefault="2CE9B709" w14:paraId="522739A7" w14:textId="1AA0C854">
      <w:pPr>
        <w:spacing w:after="0" w:line="276" w:lineRule="auto"/>
        <w:rPr>
          <w:rFonts w:ascii="Aptos Display" w:hAnsi="Aptos Display" w:cstheme="majorBidi"/>
          <w:i/>
          <w:iCs/>
          <w:color w:val="FF0000"/>
        </w:rPr>
      </w:pPr>
      <w:r w:rsidRPr="3CE34F65">
        <w:rPr>
          <w:rFonts w:ascii="Aptos Display" w:hAnsi="Aptos Display" w:cstheme="majorBidi"/>
          <w:i/>
          <w:iCs/>
          <w:color w:val="FF0000"/>
        </w:rPr>
        <w:t>Example:</w:t>
      </w:r>
    </w:p>
    <w:tbl>
      <w:tblPr>
        <w:tblStyle w:val="TableGrid"/>
        <w:tblW w:w="0" w:type="auto"/>
        <w:tblLook w:val="04A0" w:firstRow="1" w:lastRow="0" w:firstColumn="1" w:lastColumn="0" w:noHBand="0" w:noVBand="1"/>
      </w:tblPr>
      <w:tblGrid>
        <w:gridCol w:w="9350"/>
      </w:tblGrid>
      <w:tr w:rsidR="00AE4490" w:rsidTr="62280E90" w14:paraId="5C16AF2D" w14:textId="77777777">
        <w:tc>
          <w:tcPr>
            <w:tcW w:w="9350" w:type="dxa"/>
            <w:tcMar/>
          </w:tcPr>
          <w:p w:rsidRPr="00C30646" w:rsidR="00AE4490" w:rsidP="00AE4490" w:rsidRDefault="00AE4490" w14:paraId="01197DB8" w14:textId="77E03DD9">
            <w:pPr>
              <w:spacing w:after="120"/>
              <w:rPr>
                <w:sz w:val="22"/>
                <w:szCs w:val="22"/>
              </w:rPr>
            </w:pPr>
            <w:r w:rsidRPr="62280E90" w:rsidR="00AE4490">
              <w:rPr>
                <w:rFonts w:ascii="Aptos Display" w:hAnsi="Aptos Display" w:cs="" w:cstheme="majorBidi"/>
                <w:i w:val="1"/>
                <w:iCs w:val="1"/>
                <w:color w:val="FF0000"/>
                <w:sz w:val="22"/>
                <w:szCs w:val="22"/>
              </w:rPr>
              <w:t xml:space="preserve">Reflection </w:t>
            </w:r>
            <w:r w:rsidRPr="62280E90" w:rsidR="00AE4490">
              <w:rPr>
                <w:rFonts w:ascii="Aptos Display" w:hAnsi="Aptos Display" w:cs="" w:cstheme="majorBidi"/>
                <w:i w:val="1"/>
                <w:iCs w:val="1"/>
                <w:color w:val="FF0000"/>
                <w:sz w:val="22"/>
                <w:szCs w:val="22"/>
              </w:rPr>
              <w:t>o</w:t>
            </w:r>
            <w:r w:rsidRPr="62280E90" w:rsidR="5791DE0B">
              <w:rPr>
                <w:rFonts w:ascii="Aptos Display" w:hAnsi="Aptos Display" w:cs="" w:cstheme="majorBidi"/>
                <w:i w:val="1"/>
                <w:iCs w:val="1"/>
                <w:color w:val="FF0000"/>
                <w:sz w:val="22"/>
                <w:szCs w:val="22"/>
              </w:rPr>
              <w:t>n</w:t>
            </w:r>
            <w:r w:rsidRPr="62280E90" w:rsidR="00AE4490">
              <w:rPr>
                <w:rFonts w:ascii="Aptos Display" w:hAnsi="Aptos Display" w:cs="" w:cstheme="majorBidi"/>
                <w:i w:val="1"/>
                <w:iCs w:val="1"/>
                <w:color w:val="FF0000"/>
                <w:sz w:val="22"/>
                <w:szCs w:val="22"/>
              </w:rPr>
              <w:t xml:space="preserve"> the Goal (overall)... what was learned</w:t>
            </w:r>
            <w:r w:rsidRPr="62280E90" w:rsidR="00AE4490">
              <w:rPr>
                <w:rFonts w:ascii="Aptos Display" w:hAnsi="Aptos Display" w:cs="" w:cstheme="majorBidi"/>
                <w:i w:val="1"/>
                <w:iCs w:val="1"/>
                <w:color w:val="FF0000"/>
                <w:sz w:val="22"/>
                <w:szCs w:val="22"/>
              </w:rPr>
              <w:t xml:space="preserve"> </w:t>
            </w:r>
          </w:p>
          <w:p w:rsidRPr="00C30646" w:rsidR="00AE4490" w:rsidP="62280E90" w:rsidRDefault="00AE4490" w14:paraId="154B9ABC" w14:textId="343FD232">
            <w:pPr>
              <w:spacing w:after="120" w:line="276" w:lineRule="auto"/>
              <w:rPr>
                <w:rFonts w:ascii="Aptos Display" w:hAnsi="Aptos Display" w:cs="" w:cstheme="majorBidi"/>
                <w:i w:val="1"/>
                <w:iCs w:val="1"/>
                <w:sz w:val="22"/>
                <w:szCs w:val="22"/>
              </w:rPr>
            </w:pPr>
            <w:r w:rsidRPr="62280E90" w:rsidR="42BFE1EB">
              <w:rPr>
                <w:rFonts w:ascii="Aptos Display" w:hAnsi="Aptos Display" w:cs="" w:cstheme="majorBidi"/>
                <w:i w:val="1"/>
                <w:iCs w:val="1"/>
                <w:sz w:val="22"/>
                <w:szCs w:val="22"/>
              </w:rPr>
              <w:t xml:space="preserve">Goal 1: </w:t>
            </w:r>
          </w:p>
          <w:p w:rsidRPr="00C30646" w:rsidR="00AE4490" w:rsidP="62280E90" w:rsidRDefault="00AE4490" w14:paraId="4A669C82" w14:textId="77B11E44">
            <w:pPr>
              <w:spacing w:after="120" w:line="276" w:lineRule="auto"/>
              <w:ind w:left="0"/>
              <w:rPr>
                <w:rFonts w:ascii="Aptos Display" w:hAnsi="Aptos Display" w:cs="" w:cstheme="majorBidi"/>
                <w:i w:val="1"/>
                <w:iCs w:val="1"/>
                <w:sz w:val="22"/>
                <w:szCs w:val="22"/>
              </w:rPr>
            </w:pPr>
            <w:r w:rsidRPr="62280E90" w:rsidR="42BFE1EB">
              <w:rPr>
                <w:rFonts w:ascii="Aptos Display" w:hAnsi="Aptos Display" w:cs="" w:cstheme="majorBidi"/>
                <w:i w:val="1"/>
                <w:iCs w:val="1"/>
                <w:sz w:val="22"/>
                <w:szCs w:val="22"/>
              </w:rPr>
              <w:t>To recruit a substantial number of diverse, well-rounded, quality students who will enroll and subsequently graduate, thereby contributing to a vibrant and healthy campus community.</w:t>
            </w:r>
          </w:p>
          <w:p w:rsidRPr="00C30646" w:rsidR="00AE4490" w:rsidP="62280E90" w:rsidRDefault="00AE4490" w14:paraId="49F8A042" w14:textId="7EB87563">
            <w:pPr>
              <w:pStyle w:val="Normal"/>
              <w:spacing w:after="120"/>
              <w:ind w:left="630"/>
              <w:rPr>
                <w:rFonts w:ascii="Aptos Display" w:hAnsi="Aptos Display" w:eastAsia="" w:cs="" w:eastAsiaTheme="majorEastAsia" w:cstheme="majorBidi"/>
                <w:sz w:val="22"/>
                <w:szCs w:val="22"/>
              </w:rPr>
            </w:pPr>
            <w:r w:rsidRPr="62280E90" w:rsidR="42BFE1EB">
              <w:rPr>
                <w:rFonts w:ascii="Aptos Display" w:hAnsi="Aptos Display" w:eastAsia="" w:cs="" w:eastAsiaTheme="majorEastAsia" w:cstheme="majorBidi"/>
                <w:sz w:val="22"/>
                <w:szCs w:val="22"/>
              </w:rPr>
              <w:t xml:space="preserve">While we did not meet our increased target numbers for the 2024 and 2025 Cohort years, we have been able to consistently </w:t>
            </w:r>
            <w:r w:rsidRPr="62280E90" w:rsidR="42BFE1EB">
              <w:rPr>
                <w:rFonts w:ascii="Aptos Display" w:hAnsi="Aptos Display" w:eastAsia="" w:cs="" w:eastAsiaTheme="majorEastAsia" w:cstheme="majorBidi"/>
                <w:sz w:val="22"/>
                <w:szCs w:val="22"/>
              </w:rPr>
              <w:t>main</w:t>
            </w:r>
            <w:r w:rsidRPr="62280E90" w:rsidR="472AD6C2">
              <w:rPr>
                <w:rFonts w:ascii="Aptos Display" w:hAnsi="Aptos Display" w:eastAsia="" w:cs="" w:eastAsiaTheme="majorEastAsia" w:cstheme="majorBidi"/>
                <w:sz w:val="22"/>
                <w:szCs w:val="22"/>
              </w:rPr>
              <w:t>tain</w:t>
            </w:r>
            <w:r w:rsidRPr="62280E90" w:rsidR="472AD6C2">
              <w:rPr>
                <w:rFonts w:ascii="Aptos Display" w:hAnsi="Aptos Display" w:eastAsia="" w:cs="" w:eastAsiaTheme="majorEastAsia" w:cstheme="majorBidi"/>
                <w:sz w:val="22"/>
                <w:szCs w:val="22"/>
              </w:rPr>
              <w:t xml:space="preserve"> the gains we made to have incoming classes over 200 students. We have been able to do so while ensuring that the enrolled students are well-rounded and of high academic quali</w:t>
            </w:r>
            <w:r w:rsidRPr="62280E90" w:rsidR="2B3B27AD">
              <w:rPr>
                <w:rFonts w:ascii="Aptos Display" w:hAnsi="Aptos Display" w:eastAsia="" w:cs="" w:eastAsiaTheme="majorEastAsia" w:cstheme="majorBidi"/>
                <w:sz w:val="22"/>
                <w:szCs w:val="22"/>
              </w:rPr>
              <w:t xml:space="preserve">ty. We </w:t>
            </w:r>
            <w:r w:rsidRPr="62280E90" w:rsidR="6E7A4654">
              <w:rPr>
                <w:rFonts w:ascii="Aptos Display" w:hAnsi="Aptos Display" w:eastAsia="" w:cs="" w:eastAsiaTheme="majorEastAsia" w:cstheme="majorBidi"/>
                <w:sz w:val="22"/>
                <w:szCs w:val="22"/>
              </w:rPr>
              <w:t xml:space="preserve">will make changes to the way we connect with prospective students, parents, and school counselors, and we will change how we </w:t>
            </w:r>
            <w:r w:rsidRPr="62280E90" w:rsidR="6E7A4654">
              <w:rPr>
                <w:rFonts w:ascii="Aptos Display" w:hAnsi="Aptos Display" w:eastAsia="" w:cs="" w:eastAsiaTheme="majorEastAsia" w:cstheme="majorBidi"/>
                <w:sz w:val="22"/>
                <w:szCs w:val="22"/>
              </w:rPr>
              <w:t>identify</w:t>
            </w:r>
            <w:r w:rsidRPr="62280E90" w:rsidR="6E7A4654">
              <w:rPr>
                <w:rFonts w:ascii="Aptos Display" w:hAnsi="Aptos Display" w:eastAsia="" w:cs="" w:eastAsiaTheme="majorEastAsia" w:cstheme="majorBidi"/>
                <w:sz w:val="22"/>
                <w:szCs w:val="22"/>
              </w:rPr>
              <w:t xml:space="preserve"> targ</w:t>
            </w:r>
            <w:r w:rsidRPr="62280E90" w:rsidR="763B955D">
              <w:rPr>
                <w:rFonts w:ascii="Aptos Display" w:hAnsi="Aptos Display" w:eastAsia="" w:cs="" w:eastAsiaTheme="majorEastAsia" w:cstheme="majorBidi"/>
                <w:sz w:val="22"/>
                <w:szCs w:val="22"/>
              </w:rPr>
              <w:t>et students through name-buying groups.</w:t>
            </w:r>
            <w:r w:rsidRPr="62280E90" w:rsidR="6E7A4654">
              <w:rPr>
                <w:rFonts w:ascii="Aptos Display" w:hAnsi="Aptos Display" w:eastAsia="" w:cs="" w:eastAsiaTheme="majorEastAsia" w:cstheme="majorBidi"/>
                <w:sz w:val="22"/>
                <w:szCs w:val="22"/>
              </w:rPr>
              <w:t xml:space="preserve"> </w:t>
            </w:r>
          </w:p>
          <w:p w:rsidRPr="00C30646" w:rsidR="00AE4490" w:rsidP="00AE4490" w:rsidRDefault="00AE4490" w14:paraId="6228E874" w14:textId="77777777">
            <w:pPr>
              <w:spacing w:after="120"/>
              <w:rPr>
                <w:rFonts w:ascii="Aptos Display" w:hAnsi="Aptos Display" w:cstheme="majorBidi"/>
                <w:i/>
                <w:iCs/>
                <w:sz w:val="22"/>
                <w:szCs w:val="22"/>
              </w:rPr>
            </w:pPr>
            <w:r w:rsidRPr="00C30646">
              <w:rPr>
                <w:rFonts w:ascii="Aptos Display" w:hAnsi="Aptos Display" w:cstheme="majorBidi"/>
                <w:i/>
                <w:iCs/>
                <w:sz w:val="22"/>
                <w:szCs w:val="22"/>
              </w:rPr>
              <w:t>Measurable Objective 1.1</w:t>
            </w:r>
          </w:p>
          <w:p w:rsidRPr="00C30646" w:rsidR="00AE4490" w:rsidP="00AE4490" w:rsidRDefault="00AE4490" w14:paraId="566AA5B2" w14:textId="77777777">
            <w:pPr>
              <w:spacing w:after="120"/>
              <w:rPr>
                <w:rFonts w:ascii="Aptos Display" w:hAnsi="Aptos Display" w:cstheme="majorBidi"/>
                <w:i/>
                <w:iCs/>
                <w:sz w:val="22"/>
                <w:szCs w:val="22"/>
              </w:rPr>
            </w:pPr>
            <w:r w:rsidRPr="00C30646">
              <w:rPr>
                <w:rFonts w:ascii="Aptos Display" w:hAnsi="Aptos Display" w:cstheme="majorBidi"/>
                <w:i/>
                <w:iCs/>
                <w:sz w:val="22"/>
                <w:szCs w:val="22"/>
              </w:rPr>
              <w:t>Increase total application, admit, and deposit numbers from the prior Fall 2024, with the first-time full-time undergraduate enrolled cohort for Fall 2025 to be 245 students.</w:t>
            </w:r>
          </w:p>
          <w:p w:rsidRPr="00C30646" w:rsidR="00AE4490" w:rsidP="00AE4490" w:rsidRDefault="00AE4490" w14:paraId="54638BA8" w14:textId="77777777">
            <w:pPr>
              <w:spacing w:after="120"/>
              <w:ind w:left="720"/>
              <w:rPr>
                <w:rFonts w:ascii="Aptos Display" w:hAnsi="Aptos Display" w:eastAsiaTheme="majorEastAsia" w:cstheme="majorBidi"/>
                <w:sz w:val="22"/>
                <w:szCs w:val="22"/>
              </w:rPr>
            </w:pPr>
            <w:r w:rsidRPr="62280E90" w:rsidR="00AE4490">
              <w:rPr>
                <w:rFonts w:ascii="Aptos Display" w:hAnsi="Aptos Display" w:eastAsia="" w:cs="" w:eastAsiaTheme="majorEastAsia" w:cstheme="majorBidi"/>
                <w:sz w:val="22"/>
                <w:szCs w:val="22"/>
              </w:rPr>
              <w:t>For the current recruitment cycle, we understand that we need to sell the value of a Centenary education even more than we have before with the cost to attend increasing. We also think it is important to continue to strengthen our contact with students from the deposit to enrolling stage. A few ways we do this our 1. Mailing “swag” with a personal note from counselors to students each month after they deposit through May 2. Hosting Centenary Days in late March/early April for admits and deposits to spend the night on campus with current students, and 3. Texting students regularly about important deadlines for Centenary in Paris and SOAR.</w:t>
            </w:r>
          </w:p>
          <w:p w:rsidRPr="00C30646" w:rsidR="00AE4490" w:rsidP="00AE4490" w:rsidRDefault="00AE4490" w14:paraId="1563E2C0" w14:textId="77777777">
            <w:pPr>
              <w:spacing w:after="120"/>
              <w:rPr>
                <w:rFonts w:ascii="Aptos Display" w:hAnsi="Aptos Display" w:cstheme="majorBidi"/>
                <w:i/>
                <w:iCs/>
                <w:sz w:val="22"/>
                <w:szCs w:val="22"/>
              </w:rPr>
            </w:pPr>
            <w:r w:rsidRPr="00C30646">
              <w:rPr>
                <w:rFonts w:ascii="Aptos Display" w:hAnsi="Aptos Display" w:cstheme="majorBidi"/>
                <w:i/>
                <w:iCs/>
                <w:sz w:val="22"/>
                <w:szCs w:val="22"/>
              </w:rPr>
              <w:t>Measurable Objective 1.2</w:t>
            </w:r>
          </w:p>
          <w:p w:rsidRPr="00C30646" w:rsidR="00AE4490" w:rsidP="00AE4490" w:rsidRDefault="00AE4490" w14:paraId="33FE9FAA" w14:textId="77777777">
            <w:pPr>
              <w:spacing w:after="120"/>
              <w:rPr>
                <w:rFonts w:ascii="Aptos Display" w:hAnsi="Aptos Display" w:cstheme="majorBidi"/>
                <w:i/>
                <w:iCs/>
                <w:sz w:val="22"/>
                <w:szCs w:val="22"/>
              </w:rPr>
            </w:pPr>
            <w:r w:rsidRPr="00C30646">
              <w:rPr>
                <w:rFonts w:ascii="Aptos Display" w:hAnsi="Aptos Display" w:cstheme="majorBidi"/>
                <w:i/>
                <w:iCs/>
                <w:sz w:val="22"/>
                <w:szCs w:val="22"/>
              </w:rPr>
              <w:t>Increase non-athlete deposit numbers from the prior Fall 2024 for each undergraduate new student population.</w:t>
            </w:r>
          </w:p>
          <w:p w:rsidR="00AE4490" w:rsidP="00AE4490" w:rsidRDefault="00AE4490" w14:paraId="62C5DF5C" w14:textId="4A401446">
            <w:pPr>
              <w:spacing w:after="120"/>
              <w:ind w:left="720"/>
            </w:pPr>
            <w:r w:rsidRPr="00C30646">
              <w:rPr>
                <w:rFonts w:ascii="Aptos Display" w:hAnsi="Aptos Display" w:eastAsiaTheme="majorEastAsia" w:cstheme="majorBidi"/>
                <w:sz w:val="22"/>
                <w:szCs w:val="22"/>
              </w:rPr>
              <w:t>Increasing the number of non-athletes has always been a priority for the Admission Office, but we are now increasing our efforts more due to retention associated with athletics. We began working with CollegeVine’s AI platform for the fall 2025 cycle and are continuing to work with them in the current recruitment cycle. Our AI bot “Skeeter” sends emails, text messages, and makes phone calls to non-athlete students who are exported nightly from our CRM system. Very recently we have increased our contract with Encoura to purchase more student names (71,000 to 120,000), which are pre-scored with their Enrollment Predictor model. We also purchase AP Music and French names through CollegeBoard and mail brochures out for Music, Theatre, and French in efforts to drive more non-athlete applications.</w:t>
            </w:r>
          </w:p>
        </w:tc>
      </w:tr>
    </w:tbl>
    <w:p w:rsidR="62280E90" w:rsidRDefault="62280E90" w14:paraId="0DAB2B55" w14:textId="458B8F0E"/>
    <w:p w:rsidR="00AE4490" w:rsidP="376B38FF" w:rsidRDefault="00AE4490" w14:paraId="7913A564" w14:textId="77777777">
      <w:pPr>
        <w:spacing w:after="0" w:line="276" w:lineRule="auto"/>
      </w:pPr>
    </w:p>
    <w:p w:rsidR="00BB02F1" w:rsidP="376B38FF" w:rsidRDefault="5E42026D" w14:paraId="3040ECD8" w14:textId="185E9F7F">
      <w:pPr>
        <w:spacing w:after="0"/>
        <w:ind w:left="720"/>
        <w:rPr>
          <w:rFonts w:ascii="Aptos Display" w:hAnsi="Aptos Display" w:eastAsiaTheme="majorEastAsia" w:cstheme="majorBidi"/>
        </w:rPr>
      </w:pPr>
      <w:r w:rsidRPr="376B38FF">
        <w:rPr>
          <w:rFonts w:ascii="Aptos Display" w:hAnsi="Aptos Display" w:eastAsiaTheme="majorEastAsia" w:cstheme="majorBidi"/>
        </w:rPr>
        <w:t xml:space="preserve"> </w:t>
      </w:r>
    </w:p>
    <w:p w:rsidR="00217C63" w:rsidP="376B38FF" w:rsidRDefault="00217C63" w14:paraId="087FE0DD" w14:textId="77777777">
      <w:pPr>
        <w:spacing w:after="0"/>
        <w:ind w:left="720"/>
        <w:rPr>
          <w:rFonts w:ascii="Aptos Display" w:hAnsi="Aptos Display" w:eastAsiaTheme="majorEastAsia" w:cstheme="majorBidi"/>
        </w:rPr>
      </w:pPr>
    </w:p>
    <w:p w:rsidR="00BB3FAC" w:rsidRDefault="00BB3FAC" w14:paraId="1B0341B2" w14:textId="77777777">
      <w:pPr>
        <w:rPr>
          <w:rFonts w:ascii="Aptos Display" w:hAnsi="Aptos Display" w:eastAsiaTheme="majorEastAsia" w:cstheme="majorBidi"/>
          <w:color w:val="FF0000"/>
        </w:rPr>
      </w:pPr>
      <w:r>
        <w:rPr>
          <w:rFonts w:ascii="Aptos Display" w:hAnsi="Aptos Display" w:eastAsiaTheme="majorEastAsia" w:cstheme="majorBidi"/>
          <w:color w:val="FF0000"/>
        </w:rPr>
        <w:br w:type="page"/>
      </w:r>
    </w:p>
    <w:p w:rsidRPr="00D96E09" w:rsidR="00217C63" w:rsidP="00C30646" w:rsidRDefault="00D96E09" w14:paraId="73D8C122" w14:textId="13861C95">
      <w:pPr>
        <w:spacing w:after="0"/>
        <w:rPr>
          <w:rFonts w:ascii="Aptos Display" w:hAnsi="Aptos Display" w:eastAsiaTheme="majorEastAsia" w:cstheme="majorBidi"/>
          <w:color w:val="FF0000"/>
        </w:rPr>
      </w:pPr>
      <w:r w:rsidRPr="00D96E09">
        <w:rPr>
          <w:rFonts w:ascii="Aptos Display" w:hAnsi="Aptos Display" w:eastAsiaTheme="majorEastAsia" w:cstheme="majorBidi"/>
          <w:color w:val="FF0000"/>
        </w:rPr>
        <w:t>Example:</w:t>
      </w:r>
    </w:p>
    <w:p w:rsidR="00D96E09" w:rsidP="00C30646" w:rsidRDefault="00D96E09" w14:paraId="0A53363B" w14:textId="7BF4B0F2">
      <w:pPr>
        <w:spacing w:after="0"/>
        <w:rPr>
          <w:rFonts w:ascii="Aptos Display" w:hAnsi="Aptos Display" w:eastAsiaTheme="majorEastAsia" w:cstheme="majorBidi"/>
        </w:rPr>
      </w:pPr>
      <w:r>
        <w:rPr>
          <w:rFonts w:ascii="Aptos Display" w:hAnsi="Aptos Display" w:eastAsiaTheme="majorEastAsia" w:cstheme="majorBidi"/>
        </w:rPr>
        <w:t>Magale Library</w:t>
      </w:r>
    </w:p>
    <w:tbl>
      <w:tblPr>
        <w:tblStyle w:val="TableGrid"/>
        <w:tblW w:w="9468" w:type="dxa"/>
        <w:tblInd w:w="-113" w:type="dxa"/>
        <w:tblLook w:val="04A0" w:firstRow="1" w:lastRow="0" w:firstColumn="1" w:lastColumn="0" w:noHBand="0" w:noVBand="1"/>
      </w:tblPr>
      <w:tblGrid>
        <w:gridCol w:w="9468"/>
      </w:tblGrid>
      <w:tr w:rsidR="00217C63" w:rsidTr="00C30646" w14:paraId="212E6F77" w14:textId="77777777">
        <w:tc>
          <w:tcPr>
            <w:tcW w:w="9468" w:type="dxa"/>
          </w:tcPr>
          <w:p w:rsidR="00D96E09" w:rsidP="00D96E09" w:rsidRDefault="00D96E09" w14:paraId="16CE5A63" w14:textId="675FCEC3">
            <w:pPr>
              <w:rPr>
                <w:rFonts w:eastAsiaTheme="majorEastAsia" w:cstheme="majorBidi"/>
                <w:sz w:val="22"/>
                <w:szCs w:val="22"/>
              </w:rPr>
            </w:pPr>
            <w:r w:rsidRPr="00D96E09">
              <w:rPr>
                <w:rFonts w:eastAsiaTheme="majorEastAsia" w:cstheme="majorBidi"/>
                <w:sz w:val="22"/>
                <w:szCs w:val="22"/>
              </w:rPr>
              <w:t>Discussion of Goal</w:t>
            </w:r>
            <w:r w:rsidR="003536A9">
              <w:rPr>
                <w:rFonts w:eastAsiaTheme="majorEastAsia" w:cstheme="majorBidi"/>
                <w:sz w:val="22"/>
                <w:szCs w:val="22"/>
              </w:rPr>
              <w:t xml:space="preserve"> 3</w:t>
            </w:r>
            <w:r w:rsidRPr="00D96E09">
              <w:rPr>
                <w:rFonts w:eastAsiaTheme="majorEastAsia" w:cstheme="majorBidi"/>
                <w:sz w:val="22"/>
                <w:szCs w:val="22"/>
              </w:rPr>
              <w:t xml:space="preserve"> and outcomes 3-1, 3-2, 3-3.</w:t>
            </w:r>
          </w:p>
          <w:p w:rsidRPr="00D96E09" w:rsidR="00D96E09" w:rsidP="00D96E09" w:rsidRDefault="00D96E09" w14:paraId="6891E668" w14:textId="77777777">
            <w:pPr>
              <w:rPr>
                <w:rFonts w:eastAsiaTheme="majorEastAsia" w:cstheme="majorBidi"/>
                <w:sz w:val="22"/>
                <w:szCs w:val="22"/>
              </w:rPr>
            </w:pPr>
          </w:p>
          <w:p w:rsidR="00D96E09" w:rsidP="00D96E09" w:rsidRDefault="00D96E09" w14:paraId="73B0F3B6" w14:textId="404107E3">
            <w:pPr>
              <w:rPr>
                <w:rFonts w:eastAsiaTheme="majorEastAsia" w:cstheme="majorBidi"/>
                <w:sz w:val="22"/>
                <w:szCs w:val="22"/>
              </w:rPr>
            </w:pPr>
            <w:r w:rsidRPr="00D96E09">
              <w:rPr>
                <w:rFonts w:eastAsiaTheme="majorEastAsia" w:cstheme="majorBidi"/>
                <w:sz w:val="22"/>
                <w:szCs w:val="22"/>
              </w:rPr>
              <w:t>We know that library interventions are effective, and we also know that we don’t get as</w:t>
            </w:r>
            <w:r>
              <w:rPr>
                <w:rFonts w:eastAsiaTheme="majorEastAsia" w:cstheme="majorBidi"/>
                <w:sz w:val="22"/>
                <w:szCs w:val="22"/>
              </w:rPr>
              <w:t xml:space="preserve"> </w:t>
            </w:r>
            <w:r w:rsidRPr="00D96E09">
              <w:rPr>
                <w:rFonts w:eastAsiaTheme="majorEastAsia" w:cstheme="majorBidi"/>
                <w:sz w:val="22"/>
                <w:szCs w:val="22"/>
              </w:rPr>
              <w:t>much exposure as we would like. Based on the preceding pages, you can see that we engage with just under a third, roughly, of the campus population each year in an actual library session of some sort. This needs expansion. While resource usage remains relatively high, it’s clear that a not insignificant portion of the student population bypasses using library resources altogether.</w:t>
            </w:r>
          </w:p>
          <w:p w:rsidRPr="00D96E09" w:rsidR="00D96E09" w:rsidP="00D96E09" w:rsidRDefault="00D96E09" w14:paraId="0B660C26" w14:textId="77777777">
            <w:pPr>
              <w:rPr>
                <w:rFonts w:eastAsiaTheme="majorEastAsia" w:cstheme="majorBidi"/>
                <w:sz w:val="22"/>
                <w:szCs w:val="22"/>
              </w:rPr>
            </w:pPr>
          </w:p>
          <w:p w:rsidR="00217C63" w:rsidP="00D96E09" w:rsidRDefault="00D96E09" w14:paraId="6ED8B701" w14:textId="77777777">
            <w:pPr>
              <w:rPr>
                <w:rFonts w:eastAsiaTheme="majorEastAsia" w:cstheme="majorBidi"/>
                <w:sz w:val="22"/>
                <w:szCs w:val="22"/>
              </w:rPr>
            </w:pPr>
            <w:r w:rsidRPr="00D96E09">
              <w:rPr>
                <w:rFonts w:eastAsiaTheme="majorEastAsia" w:cstheme="majorBidi"/>
                <w:sz w:val="22"/>
                <w:szCs w:val="22"/>
              </w:rPr>
              <w:t>In terms of tracked interactions, we need to gather more granular information about the value of these interactions. Our base goal is to increase the number of interactions at 5% per year, in keeping with other usage trends (particularly visit volume goals, which are tightly correlated with interactions). We’ve taken steps in our interventions in 25-26 (sorry to jump to the future here) to increase compliance (as it were) in filling out feedback instruments, as mentioned.</w:t>
            </w:r>
          </w:p>
          <w:p w:rsidR="001A1B17" w:rsidP="00D96E09" w:rsidRDefault="001A1B17" w14:paraId="6F4F31C5" w14:textId="77777777">
            <w:pPr>
              <w:rPr>
                <w:rFonts w:eastAsiaTheme="majorEastAsia" w:cstheme="majorBidi"/>
                <w:sz w:val="22"/>
                <w:szCs w:val="22"/>
              </w:rPr>
            </w:pPr>
          </w:p>
          <w:p w:rsidRPr="001A1B17" w:rsidR="001A1B17" w:rsidP="00D96E09" w:rsidRDefault="001A1B17" w14:paraId="7B0D37B7" w14:textId="663FAE80">
            <w:pPr>
              <w:rPr>
                <w:rFonts w:eastAsiaTheme="majorEastAsia" w:cstheme="majorBidi"/>
                <w:sz w:val="22"/>
                <w:szCs w:val="22"/>
              </w:rPr>
            </w:pPr>
            <w:r>
              <w:rPr>
                <w:rFonts w:eastAsiaTheme="majorEastAsia" w:cstheme="majorBidi"/>
                <w:sz w:val="22"/>
                <w:szCs w:val="22"/>
              </w:rPr>
              <w:t>Goal 3 Overall</w:t>
            </w:r>
          </w:p>
          <w:p w:rsidR="001A1B17" w:rsidP="001A1B17" w:rsidRDefault="001A1B17" w14:paraId="316A312E" w14:textId="1B0A7B03">
            <w:pPr>
              <w:rPr>
                <w:rFonts w:eastAsiaTheme="majorEastAsia" w:cstheme="majorBidi"/>
                <w:sz w:val="22"/>
                <w:szCs w:val="22"/>
              </w:rPr>
            </w:pPr>
            <w:r w:rsidRPr="001A1B17">
              <w:rPr>
                <w:rFonts w:eastAsiaTheme="majorEastAsia" w:cstheme="majorBidi"/>
                <w:sz w:val="22"/>
                <w:szCs w:val="22"/>
              </w:rPr>
              <w:t>Sessions are successful and have positive impacts, though we always want more on a year</w:t>
            </w:r>
            <w:r>
              <w:rPr>
                <w:rFonts w:eastAsiaTheme="majorEastAsia" w:cstheme="majorBidi"/>
                <w:sz w:val="22"/>
                <w:szCs w:val="22"/>
              </w:rPr>
              <w:t>-</w:t>
            </w:r>
            <w:r w:rsidRPr="001A1B17">
              <w:rPr>
                <w:rFonts w:eastAsiaTheme="majorEastAsia" w:cstheme="majorBidi"/>
                <w:sz w:val="22"/>
                <w:szCs w:val="22"/>
              </w:rPr>
              <w:t>to-year basis. This is a spot for growth that is especially difficult to undertake given the current circumstances. As director, my plate is large and full, and teaching still largely falls to me as the one with extensive experience. Kat Williamson’s role is expanding in this regard.</w:t>
            </w:r>
          </w:p>
          <w:p w:rsidRPr="001A1B17" w:rsidR="001A1B17" w:rsidP="001A1B17" w:rsidRDefault="001A1B17" w14:paraId="1D455DB1" w14:textId="77777777">
            <w:pPr>
              <w:rPr>
                <w:rFonts w:eastAsiaTheme="majorEastAsia" w:cstheme="majorBidi"/>
                <w:sz w:val="22"/>
                <w:szCs w:val="22"/>
              </w:rPr>
            </w:pPr>
          </w:p>
          <w:p w:rsidRPr="001A1B17" w:rsidR="001A1B17" w:rsidP="001A1B17" w:rsidRDefault="001A1B17" w14:paraId="51ED875A" w14:textId="77777777">
            <w:pPr>
              <w:rPr>
                <w:rFonts w:eastAsiaTheme="majorEastAsia" w:cstheme="majorBidi"/>
                <w:sz w:val="22"/>
                <w:szCs w:val="22"/>
              </w:rPr>
            </w:pPr>
            <w:r w:rsidRPr="001A1B17">
              <w:rPr>
                <w:rFonts w:eastAsiaTheme="majorEastAsia" w:cstheme="majorBidi"/>
                <w:sz w:val="22"/>
                <w:szCs w:val="22"/>
              </w:rPr>
              <w:t xml:space="preserve">Amy Hammond and I used the most recent round of detailed Psych student data to </w:t>
            </w:r>
          </w:p>
          <w:p w:rsidR="001A1B17" w:rsidP="001A1B17" w:rsidRDefault="001A1B17" w14:paraId="79390FDA" w14:textId="4C6B5AE4">
            <w:pPr>
              <w:rPr>
                <w:rFonts w:eastAsiaTheme="majorEastAsia" w:cstheme="majorBidi"/>
                <w:sz w:val="22"/>
                <w:szCs w:val="22"/>
              </w:rPr>
            </w:pPr>
            <w:r w:rsidRPr="001A1B17">
              <w:rPr>
                <w:rFonts w:eastAsiaTheme="majorEastAsia" w:cstheme="majorBidi"/>
                <w:sz w:val="22"/>
                <w:szCs w:val="22"/>
              </w:rPr>
              <w:t>reconfigure library interventions for her Senior Seminar, underway as I type this 472). For Fall 2025, I’ve embedded myself into this class and am working through their capstone research project alongside them; I’ve run three sessions focused on doing research in the library for this project, and this is a good model for other in-depth, longer-term interventions that really give us a path into student research.</w:t>
            </w:r>
          </w:p>
          <w:p w:rsidRPr="001A1B17" w:rsidR="001A1B17" w:rsidP="001A1B17" w:rsidRDefault="001A1B17" w14:paraId="588FB12B" w14:textId="77777777">
            <w:pPr>
              <w:rPr>
                <w:rFonts w:eastAsiaTheme="majorEastAsia" w:cstheme="majorBidi"/>
                <w:sz w:val="22"/>
                <w:szCs w:val="22"/>
              </w:rPr>
            </w:pPr>
          </w:p>
          <w:p w:rsidR="001A1B17" w:rsidP="001A1B17" w:rsidRDefault="001A1B17" w14:paraId="27847FFA" w14:textId="6F302A02">
            <w:pPr>
              <w:rPr>
                <w:rFonts w:ascii="Aptos Display" w:hAnsi="Aptos Display" w:eastAsiaTheme="majorEastAsia" w:cstheme="majorBidi"/>
                <w:color w:val="0F4761" w:themeColor="accent1" w:themeShade="BF"/>
              </w:rPr>
            </w:pPr>
            <w:r w:rsidRPr="001A1B17">
              <w:rPr>
                <w:rFonts w:eastAsiaTheme="majorEastAsia" w:cstheme="majorBidi"/>
                <w:sz w:val="22"/>
                <w:szCs w:val="22"/>
              </w:rPr>
              <w:t>Engagements increase far in excess of our goals; last year, we saw a nearly 25% increase in engagements of all types. I don’t believe the number of engagements on its own offers the best view of impact, so I’d like to have our reference and research-focused engagements increase more than directional. A more sophisticated goal would be for 10% more of our recorded interactions to be of a reference and research nature.</w:t>
            </w:r>
          </w:p>
        </w:tc>
      </w:tr>
    </w:tbl>
    <w:p w:rsidRPr="00230BAF" w:rsidR="00217C63" w:rsidP="376B38FF" w:rsidRDefault="00217C63" w14:paraId="1BAC31DB" w14:textId="77777777">
      <w:pPr>
        <w:spacing w:after="0"/>
        <w:ind w:left="720"/>
        <w:rPr>
          <w:rFonts w:ascii="Aptos Display" w:hAnsi="Aptos Display" w:eastAsiaTheme="majorEastAsia" w:cstheme="majorBidi"/>
          <w:color w:val="0F4761" w:themeColor="accent1" w:themeShade="BF"/>
        </w:rPr>
      </w:pPr>
    </w:p>
    <w:p w:rsidR="00C30646" w:rsidP="376B38FF" w:rsidRDefault="00C30646" w14:paraId="298BE733" w14:textId="77777777">
      <w:pPr>
        <w:spacing w:after="0" w:line="276" w:lineRule="auto"/>
        <w:rPr>
          <w:rFonts w:eastAsiaTheme="majorEastAsia" w:cstheme="majorBidi"/>
          <w:i/>
          <w:iCs/>
          <w:color w:val="FF0000"/>
        </w:rPr>
      </w:pPr>
    </w:p>
    <w:p w:rsidRPr="00AE4490" w:rsidR="0018402F" w:rsidP="62280E90" w:rsidRDefault="6461F424" w14:paraId="1660E2BE" w14:textId="7C589E7E">
      <w:pPr>
        <w:spacing w:after="0" w:line="276" w:lineRule="auto"/>
        <w:rPr>
          <w:rFonts w:eastAsia="" w:cs="" w:eastAsiaTheme="majorEastAsia" w:cstheme="majorBidi"/>
          <w:i w:val="1"/>
          <w:iCs w:val="1"/>
          <w:color w:val="FF0000"/>
        </w:rPr>
        <w:sectPr w:rsidRPr="00AE4490" w:rsidR="0018402F" w:rsidSect="00A82F27">
          <w:headerReference w:type="default" r:id="rId29"/>
          <w:pgSz w:w="12240" w:h="15840" w:orient="portrait"/>
          <w:pgMar w:top="1440" w:right="1440" w:bottom="1440" w:left="1440" w:header="720" w:footer="720" w:gutter="0"/>
          <w:cols w:space="720"/>
          <w:docGrid w:linePitch="360"/>
        </w:sectPr>
      </w:pPr>
      <w:r w:rsidRPr="62280E90" w:rsidR="6461F424">
        <w:rPr>
          <w:rFonts w:eastAsia="" w:cs="" w:eastAsiaTheme="majorEastAsia" w:cstheme="majorBidi"/>
          <w:i w:val="1"/>
          <w:iCs w:val="1"/>
          <w:color w:val="FF0000"/>
        </w:rPr>
        <w:t>Skip down to Planning</w:t>
      </w:r>
      <w:r w:rsidRPr="62280E90" w:rsidR="476C1818">
        <w:rPr>
          <w:rFonts w:eastAsia="" w:cs="" w:eastAsiaTheme="majorEastAsia" w:cstheme="majorBidi"/>
          <w:i w:val="1"/>
          <w:iCs w:val="1"/>
          <w:color w:val="FF0000"/>
        </w:rPr>
        <w:t xml:space="preserve">, as Goals 2 </w:t>
      </w:r>
      <w:r w:rsidRPr="62280E90" w:rsidR="00AE4490">
        <w:rPr>
          <w:rFonts w:eastAsia="" w:cs="" w:eastAsiaTheme="majorEastAsia" w:cstheme="majorBidi"/>
          <w:i w:val="1"/>
          <w:iCs w:val="1"/>
          <w:color w:val="FF0000"/>
        </w:rPr>
        <w:t>does</w:t>
      </w:r>
      <w:r w:rsidRPr="62280E90" w:rsidR="1B2180F8">
        <w:rPr>
          <w:rFonts w:eastAsia="" w:cs="" w:eastAsiaTheme="majorEastAsia" w:cstheme="majorBidi"/>
          <w:i w:val="1"/>
          <w:iCs w:val="1"/>
          <w:color w:val="FF0000"/>
        </w:rPr>
        <w:t xml:space="preserve"> not</w:t>
      </w:r>
      <w:r w:rsidRPr="62280E90" w:rsidR="476C1818">
        <w:rPr>
          <w:rFonts w:eastAsia="" w:cs="" w:eastAsiaTheme="majorEastAsia" w:cstheme="majorBidi"/>
          <w:i w:val="1"/>
          <w:iCs w:val="1"/>
          <w:color w:val="FF0000"/>
        </w:rPr>
        <w:t xml:space="preserve"> have example information added</w:t>
      </w:r>
    </w:p>
    <w:p w:rsidRPr="00C30646" w:rsidR="0018402F" w:rsidP="3CE34F65" w:rsidRDefault="60EEF73A" w14:paraId="7A91871F" w14:textId="38E2F59D">
      <w:pPr>
        <w:spacing w:after="0" w:line="276" w:lineRule="auto"/>
        <w:rPr>
          <w:rFonts w:cstheme="majorBidi"/>
          <w:b/>
          <w:bCs/>
          <w:i/>
          <w:iCs/>
        </w:rPr>
      </w:pPr>
      <w:r w:rsidRPr="00C30646">
        <w:rPr>
          <w:rFonts w:cstheme="majorBidi"/>
          <w:b/>
          <w:bCs/>
          <w:i/>
          <w:iCs/>
        </w:rPr>
        <w:t xml:space="preserve">Goal </w:t>
      </w:r>
      <w:r w:rsidRPr="00C30646" w:rsidR="53094FB6">
        <w:rPr>
          <w:rFonts w:cstheme="majorBidi"/>
          <w:b/>
          <w:bCs/>
          <w:i/>
          <w:iCs/>
        </w:rPr>
        <w:t>2</w:t>
      </w:r>
    </w:p>
    <w:p w:rsidRPr="00C30646" w:rsidR="657C57DA" w:rsidP="376B38FF" w:rsidRDefault="19238A68" w14:paraId="3EF76552" w14:textId="3C32E8EB">
      <w:pPr>
        <w:spacing w:after="0" w:line="276" w:lineRule="auto"/>
        <w:ind w:left="360"/>
        <w:rPr>
          <w:rFonts w:eastAsia="Aptos Display" w:cs="Aptos Display"/>
          <w:sz w:val="20"/>
          <w:szCs w:val="20"/>
        </w:rPr>
      </w:pPr>
      <w:r w:rsidRPr="00C30646">
        <w:rPr>
          <w:rFonts w:eastAsia="Aptos Display" w:cs="Aptos Display"/>
          <w:i/>
          <w:iCs/>
          <w:sz w:val="20"/>
          <w:szCs w:val="20"/>
        </w:rPr>
        <w:t xml:space="preserve">“The </w:t>
      </w:r>
      <w:r w:rsidRPr="00912A8A" w:rsidR="249C9200">
        <w:rPr>
          <w:rFonts w:eastAsia="Aptos Display" w:cs="Aptos Display"/>
          <w:b/>
          <w:bCs/>
          <w:i/>
          <w:iCs/>
          <w:sz w:val="20"/>
          <w:szCs w:val="20"/>
        </w:rPr>
        <w:t>NEXT / SECOND</w:t>
      </w:r>
      <w:r w:rsidRPr="00C30646" w:rsidR="249C9200">
        <w:rPr>
          <w:rFonts w:eastAsia="Aptos Display" w:cs="Aptos Display"/>
          <w:i/>
          <w:iCs/>
          <w:sz w:val="20"/>
          <w:szCs w:val="20"/>
        </w:rPr>
        <w:t xml:space="preserve"> </w:t>
      </w:r>
      <w:r w:rsidRPr="00C30646">
        <w:rPr>
          <w:rFonts w:eastAsia="Aptos Display" w:cs="Aptos Display"/>
          <w:b/>
          <w:bCs/>
          <w:i/>
          <w:iCs/>
          <w:sz w:val="20"/>
          <w:szCs w:val="20"/>
        </w:rPr>
        <w:t>big</w:t>
      </w:r>
      <w:r w:rsidRPr="00C30646">
        <w:rPr>
          <w:rFonts w:eastAsia="Aptos Display" w:cs="Aptos Display"/>
          <w:i/>
          <w:iCs/>
          <w:sz w:val="20"/>
          <w:szCs w:val="20"/>
        </w:rPr>
        <w:t xml:space="preserve"> </w:t>
      </w:r>
      <w:r w:rsidRPr="00C30646">
        <w:rPr>
          <w:rFonts w:eastAsia="Aptos Display" w:cs="Aptos Display"/>
          <w:b/>
          <w:bCs/>
          <w:i/>
          <w:iCs/>
          <w:sz w:val="20"/>
          <w:szCs w:val="20"/>
        </w:rPr>
        <w:t xml:space="preserve">thing </w:t>
      </w:r>
      <w:r w:rsidRPr="00C30646">
        <w:rPr>
          <w:rFonts w:eastAsia="Aptos Display" w:cs="Aptos Display"/>
          <w:i/>
          <w:iCs/>
          <w:sz w:val="20"/>
          <w:szCs w:val="20"/>
        </w:rPr>
        <w:t>your unit/team wants to achieve,” which is generally broad and provides a strategic direction or vision for your department.  This goal will likely improve efficiency, effectiveness, or performance in activities and processes. It should also speak to the different populations served.  It is expected that this goal will be broad or overarching and will allow space for multiple objectives to further define objectives and results.</w:t>
      </w:r>
    </w:p>
    <w:p w:rsidRPr="00C30646" w:rsidR="376B38FF" w:rsidP="376B38FF" w:rsidRDefault="376B38FF" w14:paraId="789D8310" w14:textId="3E14B74A">
      <w:pPr>
        <w:spacing w:after="0" w:line="276" w:lineRule="auto"/>
        <w:ind w:left="360"/>
        <w:rPr>
          <w:rFonts w:eastAsia="Aptos Display" w:cs="Aptos Display"/>
          <w:sz w:val="20"/>
          <w:szCs w:val="20"/>
        </w:rPr>
      </w:pPr>
    </w:p>
    <w:p w:rsidRPr="00C30646" w:rsidR="657C57DA" w:rsidP="376B38FF" w:rsidRDefault="19238A68" w14:paraId="5CA7A54B" w14:textId="6D779A95">
      <w:pPr>
        <w:spacing w:after="0" w:line="276" w:lineRule="auto"/>
        <w:ind w:left="360"/>
        <w:rPr>
          <w:rFonts w:eastAsia="Aptos Display" w:cs="Aptos Display"/>
          <w:sz w:val="20"/>
          <w:szCs w:val="20"/>
        </w:rPr>
      </w:pPr>
      <w:r w:rsidRPr="00C30646">
        <w:rPr>
          <w:rFonts w:eastAsia="Aptos Display" w:cs="Aptos Display"/>
          <w:i/>
          <w:iCs/>
          <w:sz w:val="20"/>
          <w:szCs w:val="20"/>
        </w:rPr>
        <w:t>[When thinking time-driven, this probably won’t be the same goal that you will have in three years, nor should it be a static goal that you have had for the past five, six, or even ten years.  You and your team will have several activities (i.e., objectives) focused on accomplishing this, and you will be continuously collecting data (i.e., results).  This is not a single task, but rather a more holistic improvement in the services your unit provides.   In short, think:  In the next three years, we will strive to ...]</w:t>
      </w:r>
    </w:p>
    <w:p w:rsidRPr="00C30646" w:rsidR="376B38FF" w:rsidP="376B38FF" w:rsidRDefault="376B38FF" w14:paraId="6AB09824" w14:textId="7F65E14B">
      <w:pPr>
        <w:spacing w:after="0" w:line="276" w:lineRule="auto"/>
        <w:ind w:left="360"/>
        <w:rPr>
          <w:rFonts w:eastAsia="Aptos Display" w:cs="Aptos Display"/>
          <w:sz w:val="20"/>
          <w:szCs w:val="20"/>
        </w:rPr>
      </w:pPr>
    </w:p>
    <w:p w:rsidRPr="00C30646" w:rsidR="657C57DA" w:rsidP="376B38FF" w:rsidRDefault="657C57DA" w14:paraId="055F53DB" w14:textId="1F6D27A8">
      <w:pPr>
        <w:spacing w:after="0" w:line="276" w:lineRule="auto"/>
        <w:ind w:left="360"/>
        <w:rPr>
          <w:rFonts w:eastAsia="Aptos Display" w:cs="Aptos Display"/>
          <w:sz w:val="20"/>
          <w:szCs w:val="20"/>
        </w:rPr>
      </w:pPr>
      <w:r w:rsidRPr="00C30646">
        <w:rPr>
          <w:rFonts w:eastAsia="Aptos Display" w:cs="Aptos Display"/>
          <w:i/>
          <w:iCs/>
          <w:sz w:val="20"/>
          <w:szCs w:val="20"/>
        </w:rPr>
        <w:t xml:space="preserve">Provide a brief description of what it is and why it is important.  </w:t>
      </w:r>
    </w:p>
    <w:p w:rsidRPr="00C30646" w:rsidR="376B38FF" w:rsidP="376B38FF" w:rsidRDefault="376B38FF" w14:paraId="420C5388" w14:textId="0D09F5C2">
      <w:pPr>
        <w:spacing w:after="0" w:line="276" w:lineRule="auto"/>
        <w:ind w:left="360"/>
        <w:rPr>
          <w:rFonts w:cstheme="majorBidi"/>
          <w:i/>
          <w:iCs/>
        </w:rPr>
      </w:pPr>
    </w:p>
    <w:p w:rsidRPr="00C30646" w:rsidR="657C57DA" w:rsidP="376B38FF" w:rsidRDefault="657C57DA" w14:paraId="7165FB7A" w14:textId="1E2A49C5">
      <w:pPr>
        <w:spacing w:after="0" w:line="276" w:lineRule="auto"/>
        <w:ind w:left="360"/>
        <w:rPr>
          <w:rFonts w:cstheme="majorBidi"/>
          <w:i/>
          <w:iCs/>
        </w:rPr>
      </w:pPr>
      <w:r w:rsidRPr="00C30646">
        <w:rPr>
          <w:rFonts w:cstheme="majorBidi"/>
          <w:i/>
          <w:iCs/>
        </w:rPr>
        <w:t>Goal:</w:t>
      </w:r>
    </w:p>
    <w:p w:rsidRPr="00C30646" w:rsidR="376B38FF" w:rsidP="376B38FF" w:rsidRDefault="376B38FF" w14:paraId="3D50CFE5" w14:textId="05EFA726">
      <w:pPr>
        <w:spacing w:after="0" w:line="276" w:lineRule="auto"/>
        <w:ind w:left="360"/>
        <w:rPr>
          <w:rFonts w:cstheme="majorBidi"/>
          <w:i/>
          <w:iCs/>
        </w:rPr>
      </w:pPr>
    </w:p>
    <w:p w:rsidRPr="00C30646" w:rsidR="657C57DA" w:rsidP="376B38FF" w:rsidRDefault="657C57DA" w14:paraId="12F2B280" w14:textId="424E5BA5">
      <w:pPr>
        <w:spacing w:after="0" w:line="276" w:lineRule="auto"/>
        <w:ind w:left="360"/>
        <w:rPr>
          <w:rFonts w:cstheme="majorBidi"/>
          <w:i/>
          <w:iCs/>
        </w:rPr>
      </w:pPr>
      <w:r w:rsidRPr="00C30646">
        <w:rPr>
          <w:rFonts w:cstheme="majorBidi"/>
          <w:i/>
          <w:iCs/>
        </w:rPr>
        <w:t>Description:</w:t>
      </w:r>
    </w:p>
    <w:p w:rsidR="0038595B" w:rsidP="0038595B" w:rsidRDefault="0038595B" w14:paraId="032E8B5A" w14:textId="77777777">
      <w:pPr>
        <w:spacing w:after="0" w:line="276" w:lineRule="auto"/>
        <w:ind w:left="360"/>
        <w:rPr>
          <w:rFonts w:ascii="Aptos Display" w:hAnsi="Aptos Display" w:cstheme="majorHAnsi"/>
          <w:i/>
          <w:iCs/>
          <w:color w:val="808080" w:themeColor="background1" w:themeShade="80"/>
        </w:rPr>
      </w:pPr>
    </w:p>
    <w:p w:rsidRPr="00040A84" w:rsidR="00C37F11" w:rsidP="00C37F11" w:rsidRDefault="00910260" w14:paraId="58B7EE3E" w14:textId="77777777">
      <w:pPr>
        <w:tabs>
          <w:tab w:val="left" w:pos="2250"/>
          <w:tab w:val="left" w:pos="4320"/>
          <w:tab w:val="left" w:pos="6480"/>
        </w:tabs>
        <w:spacing w:after="0" w:line="276" w:lineRule="auto"/>
        <w:ind w:left="360"/>
        <w:rPr>
          <w:rFonts w:ascii="Aptos Display" w:hAnsi="Aptos Display" w:cstheme="majorHAnsi"/>
        </w:rPr>
      </w:pPr>
      <w:sdt>
        <w:sdtPr>
          <w:rPr>
            <w:rFonts w:ascii="Aptos Display" w:hAnsi="Aptos Display" w:cstheme="majorHAnsi"/>
          </w:rPr>
          <w:id w:val="1537547358"/>
          <w14:checkbox>
            <w14:checked w14:val="0"/>
            <w14:checkedState w14:val="2612" w14:font="MS Gothic"/>
            <w14:uncheckedState w14:val="2610" w14:font="MS Gothic"/>
          </w14:checkbox>
        </w:sdtPr>
        <w:sdtEndPr/>
        <w:sdtContent>
          <w:r w:rsidR="00C37F11">
            <w:rPr>
              <w:rFonts w:hint="eastAsia" w:ascii="MS Gothic" w:hAnsi="MS Gothic" w:eastAsia="MS Gothic" w:cstheme="majorHAnsi"/>
            </w:rPr>
            <w:t>☐</w:t>
          </w:r>
        </w:sdtContent>
      </w:sdt>
      <w:r w:rsidRPr="00040A84" w:rsidR="00C37F11">
        <w:rPr>
          <w:rFonts w:ascii="Aptos Display" w:hAnsi="Aptos Display" w:cstheme="majorHAnsi"/>
        </w:rPr>
        <w:t xml:space="preserve">New </w:t>
      </w:r>
      <w:r w:rsidRPr="00040A84" w:rsidR="00C37F11">
        <w:rPr>
          <w:rFonts w:ascii="Aptos Display" w:hAnsi="Aptos Display" w:cstheme="majorHAnsi"/>
        </w:rPr>
        <w:tab/>
      </w:r>
      <w:sdt>
        <w:sdtPr>
          <w:rPr>
            <w:rFonts w:ascii="Aptos Display" w:hAnsi="Aptos Display" w:cstheme="majorHAnsi"/>
          </w:rPr>
          <w:id w:val="-1866507464"/>
          <w14:checkbox>
            <w14:checked w14:val="0"/>
            <w14:checkedState w14:val="2612" w14:font="MS Gothic"/>
            <w14:uncheckedState w14:val="2610" w14:font="MS Gothic"/>
          </w14:checkbox>
        </w:sdtPr>
        <w:sdtEndPr/>
        <w:sdtContent>
          <w:r w:rsidR="00C37F11">
            <w:rPr>
              <w:rFonts w:hint="eastAsia" w:ascii="MS Gothic" w:hAnsi="MS Gothic" w:eastAsia="MS Gothic" w:cstheme="majorHAnsi"/>
            </w:rPr>
            <w:t>☐</w:t>
          </w:r>
        </w:sdtContent>
      </w:sdt>
      <w:r w:rsidRPr="00040A84" w:rsidR="00C37F11">
        <w:rPr>
          <w:rFonts w:ascii="Aptos Display" w:hAnsi="Aptos Display" w:cstheme="majorHAnsi"/>
        </w:rPr>
        <w:t xml:space="preserve">Continuing </w:t>
      </w:r>
      <w:r w:rsidRPr="00040A84" w:rsidR="00C37F11">
        <w:rPr>
          <w:rFonts w:ascii="Aptos Display" w:hAnsi="Aptos Display" w:cstheme="majorHAnsi"/>
        </w:rPr>
        <w:tab/>
      </w:r>
      <w:sdt>
        <w:sdtPr>
          <w:rPr>
            <w:rFonts w:ascii="Aptos Display" w:hAnsi="Aptos Display" w:cstheme="majorHAnsi"/>
          </w:rPr>
          <w:id w:val="-600414998"/>
          <w14:checkbox>
            <w14:checked w14:val="0"/>
            <w14:checkedState w14:val="2612" w14:font="MS Gothic"/>
            <w14:uncheckedState w14:val="2610" w14:font="MS Gothic"/>
          </w14:checkbox>
        </w:sdtPr>
        <w:sdtEndPr/>
        <w:sdtContent>
          <w:r w:rsidR="00C37F11">
            <w:rPr>
              <w:rFonts w:hint="eastAsia" w:ascii="MS Gothic" w:hAnsi="MS Gothic" w:eastAsia="MS Gothic" w:cstheme="majorHAnsi"/>
            </w:rPr>
            <w:t>☐</w:t>
          </w:r>
        </w:sdtContent>
      </w:sdt>
      <w:r w:rsidRPr="00040A84" w:rsidR="00C37F11">
        <w:rPr>
          <w:rFonts w:ascii="Aptos Display" w:hAnsi="Aptos Display" w:cstheme="majorHAnsi"/>
        </w:rPr>
        <w:t xml:space="preserve">Completed </w:t>
      </w:r>
      <w:r w:rsidRPr="00040A84" w:rsidR="00C37F11">
        <w:rPr>
          <w:rFonts w:ascii="Aptos Display" w:hAnsi="Aptos Display" w:cstheme="majorHAnsi"/>
        </w:rPr>
        <w:tab/>
      </w:r>
      <w:sdt>
        <w:sdtPr>
          <w:rPr>
            <w:rFonts w:ascii="Aptos Display" w:hAnsi="Aptos Display" w:cstheme="majorHAnsi"/>
          </w:rPr>
          <w:id w:val="-1211871530"/>
          <w14:checkbox>
            <w14:checked w14:val="0"/>
            <w14:checkedState w14:val="2612" w14:font="MS Gothic"/>
            <w14:uncheckedState w14:val="2610" w14:font="MS Gothic"/>
          </w14:checkbox>
        </w:sdtPr>
        <w:sdtEndPr/>
        <w:sdtContent>
          <w:r w:rsidR="00C37F11">
            <w:rPr>
              <w:rFonts w:hint="eastAsia" w:ascii="MS Gothic" w:hAnsi="MS Gothic" w:eastAsia="MS Gothic" w:cstheme="majorHAnsi"/>
            </w:rPr>
            <w:t>☐</w:t>
          </w:r>
        </w:sdtContent>
      </w:sdt>
      <w:r w:rsidRPr="00040A84" w:rsidR="00C37F11">
        <w:rPr>
          <w:rFonts w:ascii="Aptos Display" w:hAnsi="Aptos Display" w:cstheme="majorHAnsi"/>
        </w:rPr>
        <w:t>Discontinued</w:t>
      </w:r>
    </w:p>
    <w:p w:rsidRPr="00230BAF" w:rsidR="0018402F" w:rsidP="001D340A" w:rsidRDefault="00910260" w14:paraId="053183C5" w14:textId="77777777">
      <w:pPr>
        <w:spacing w:after="0" w:line="276" w:lineRule="auto"/>
        <w:rPr>
          <w:rFonts w:ascii="Aptos Display" w:hAnsi="Aptos Display" w:cstheme="majorHAnsi"/>
          <w:i/>
          <w:iCs/>
          <w:color w:val="808080" w:themeColor="background1" w:themeShade="80"/>
        </w:rPr>
      </w:pPr>
      <w:r>
        <w:rPr>
          <w:rFonts w:ascii="Aptos Display" w:hAnsi="Aptos Display" w:cstheme="majorHAnsi"/>
          <w:i/>
          <w:iCs/>
          <w:color w:val="808080" w:themeColor="background1" w:themeShade="80"/>
        </w:rPr>
        <w:pict w14:anchorId="1DE7623A">
          <v:rect id="_x0000_i1028" style="width:0;height:1.5pt" o:hr="t" o:hrstd="t" o:hralign="center" fillcolor="#a0a0a0" stroked="f"/>
        </w:pict>
      </w:r>
    </w:p>
    <w:p w:rsidRPr="00BA7035" w:rsidR="0018402F" w:rsidP="376B38FF" w:rsidRDefault="18BF840F" w14:paraId="5798CD58" w14:textId="7490D917">
      <w:pPr>
        <w:spacing w:after="0" w:line="276" w:lineRule="auto"/>
        <w:rPr>
          <w:rFonts w:cstheme="majorBidi"/>
          <w:b/>
          <w:bCs/>
          <w:i/>
          <w:iCs/>
        </w:rPr>
      </w:pPr>
      <w:r w:rsidRPr="00BA7035">
        <w:rPr>
          <w:rFonts w:cstheme="majorBidi"/>
          <w:b/>
          <w:bCs/>
          <w:i/>
          <w:iCs/>
        </w:rPr>
        <w:t xml:space="preserve">Measurable </w:t>
      </w:r>
      <w:r w:rsidRPr="00BA7035" w:rsidR="45E6AADC">
        <w:rPr>
          <w:rFonts w:cstheme="majorBidi"/>
          <w:b/>
          <w:bCs/>
          <w:i/>
          <w:iCs/>
        </w:rPr>
        <w:t>Objective</w:t>
      </w:r>
      <w:r w:rsidRPr="00BA7035" w:rsidR="30589148">
        <w:rPr>
          <w:rFonts w:cstheme="majorBidi"/>
          <w:b/>
          <w:bCs/>
          <w:i/>
          <w:iCs/>
        </w:rPr>
        <w:t xml:space="preserve"> 2</w:t>
      </w:r>
      <w:r w:rsidRPr="00BA7035" w:rsidR="45E6AADC">
        <w:rPr>
          <w:rFonts w:cstheme="majorBidi"/>
          <w:b/>
          <w:bCs/>
          <w:i/>
          <w:iCs/>
        </w:rPr>
        <w:t>.1</w:t>
      </w:r>
    </w:p>
    <w:p w:rsidRPr="00862D5F" w:rsidR="001D340A" w:rsidP="00862D5F" w:rsidRDefault="49275B0B" w14:paraId="761E01E9" w14:textId="498DF0EB">
      <w:pPr>
        <w:spacing w:after="0" w:line="276" w:lineRule="auto"/>
        <w:ind w:left="360"/>
        <w:rPr>
          <w:rFonts w:eastAsia="Aptos Display" w:cs="Aptos Display"/>
          <w:sz w:val="20"/>
          <w:szCs w:val="20"/>
        </w:rPr>
      </w:pPr>
      <w:r w:rsidRPr="00BA7035">
        <w:rPr>
          <w:rFonts w:eastAsia="Aptos Display" w:cs="Aptos Display"/>
          <w:i/>
          <w:iCs/>
          <w:sz w:val="20"/>
          <w:szCs w:val="20"/>
        </w:rPr>
        <w:t xml:space="preserve">A time-driven, measurable, concise statement describing what will be accomplished as related to the stated goal.   Note:  A single goal (above) may have multiple objectives.  These objectives may be tracked sequentially or may overlap across the same time period.  </w:t>
      </w:r>
    </w:p>
    <w:p w:rsidRPr="00BA7035" w:rsidR="0018402F" w:rsidP="376B38FF" w:rsidRDefault="11ED9E13" w14:paraId="0FCAACA6" w14:textId="1115A8F5">
      <w:pPr>
        <w:spacing w:after="0" w:line="276" w:lineRule="auto"/>
        <w:rPr>
          <w:rFonts w:eastAsia="Aptos Display" w:cs="Aptos Display"/>
        </w:rPr>
      </w:pPr>
      <w:r w:rsidRPr="00BA7035">
        <w:rPr>
          <w:rFonts w:eastAsia="Aptos Display" w:cs="Aptos Display"/>
          <w:b/>
          <w:bCs/>
          <w:i/>
          <w:iCs/>
        </w:rPr>
        <w:t>Results and Measures for 2.1</w:t>
      </w:r>
    </w:p>
    <w:p w:rsidRPr="00BA7035" w:rsidR="0018402F" w:rsidP="376B38FF" w:rsidRDefault="11ED9E13" w14:paraId="193E8BCA" w14:textId="47984ECA">
      <w:pPr>
        <w:spacing w:after="0" w:line="276" w:lineRule="auto"/>
        <w:ind w:left="360"/>
      </w:pPr>
      <w:r w:rsidRPr="00BA7035">
        <w:rPr>
          <w:rFonts w:eastAsia="Aptos Display" w:cs="Aptos Display"/>
          <w:i/>
          <w:iCs/>
        </w:rPr>
        <w:t xml:space="preserve">Method:  </w:t>
      </w:r>
    </w:p>
    <w:p w:rsidRPr="00BA7035" w:rsidR="0018402F" w:rsidP="376B38FF" w:rsidRDefault="11ED9E13" w14:paraId="6281AAFE" w14:textId="05F8B438">
      <w:pPr>
        <w:spacing w:after="0" w:line="276" w:lineRule="auto"/>
        <w:ind w:left="360"/>
      </w:pPr>
      <w:r w:rsidRPr="00BA7035">
        <w:rPr>
          <w:rFonts w:eastAsia="Aptos Display" w:cs="Aptos Display"/>
          <w:i/>
          <w:iCs/>
        </w:rPr>
        <w:t xml:space="preserve">Results/Measures:  </w:t>
      </w:r>
    </w:p>
    <w:p w:rsidRPr="00BA7035" w:rsidR="0018402F" w:rsidP="00B769F8" w:rsidRDefault="00B769F8" w14:paraId="55D48A4C" w14:textId="09FA3AE1">
      <w:pPr>
        <w:spacing w:after="0" w:line="276" w:lineRule="auto"/>
        <w:rPr>
          <w:rFonts w:eastAsia="Aptos Display" w:cs="Aptos Display"/>
          <w:i/>
          <w:iCs/>
        </w:rPr>
      </w:pPr>
      <w:r w:rsidRPr="00BA7035">
        <w:rPr>
          <w:rFonts w:cstheme="majorHAnsi"/>
          <w:i/>
          <w:iCs/>
          <w:color w:val="808080" w:themeColor="background1" w:themeShade="80"/>
        </w:rPr>
        <w:pict w14:anchorId="3F10C836">
          <v:rect id="_x0000_i1029" style="width:445.05pt;height:2.15pt" o:hr="t" o:hrstd="t" o:hrpct="989" o:hralign="center" fillcolor="#a0a0a0" stroked="f"/>
        </w:pict>
      </w:r>
    </w:p>
    <w:p w:rsidR="0018402F" w:rsidP="009E48A4" w:rsidRDefault="4529B930" w14:paraId="671DD306" w14:textId="1EE2A108">
      <w:pPr>
        <w:spacing w:after="0" w:line="276" w:lineRule="auto"/>
        <w:rPr>
          <w:rFonts w:cstheme="majorBidi"/>
          <w:b/>
          <w:bCs/>
          <w:i/>
          <w:iCs/>
        </w:rPr>
      </w:pPr>
      <w:r w:rsidRPr="00BA7035">
        <w:rPr>
          <w:rFonts w:cstheme="majorBidi"/>
          <w:b/>
          <w:bCs/>
          <w:i/>
          <w:iCs/>
        </w:rPr>
        <w:t>Measurable Objective 2.</w:t>
      </w:r>
      <w:r w:rsidRPr="00BA7035" w:rsidR="13AF6015">
        <w:rPr>
          <w:rFonts w:cstheme="majorBidi"/>
          <w:b/>
          <w:bCs/>
          <w:i/>
          <w:iCs/>
        </w:rPr>
        <w:t>2</w:t>
      </w:r>
    </w:p>
    <w:p w:rsidRPr="009E48A4" w:rsidR="009E48A4" w:rsidP="009E48A4" w:rsidRDefault="009E48A4" w14:paraId="328350F6" w14:textId="77777777">
      <w:pPr>
        <w:spacing w:after="0" w:line="276" w:lineRule="auto"/>
        <w:rPr>
          <w:rFonts w:cstheme="majorBidi"/>
          <w:b/>
          <w:bCs/>
          <w:i/>
          <w:iCs/>
        </w:rPr>
      </w:pPr>
    </w:p>
    <w:p w:rsidRPr="00BA7035" w:rsidR="0018402F" w:rsidP="376B38FF" w:rsidRDefault="0C50CF63" w14:paraId="4B53C238" w14:textId="474BA12D">
      <w:pPr>
        <w:spacing w:after="0" w:line="276" w:lineRule="auto"/>
        <w:rPr>
          <w:rFonts w:eastAsia="Aptos Display" w:cs="Aptos Display"/>
        </w:rPr>
      </w:pPr>
      <w:r w:rsidRPr="00BA7035">
        <w:rPr>
          <w:rFonts w:eastAsia="Aptos Display" w:cs="Aptos Display"/>
          <w:b/>
          <w:bCs/>
          <w:i/>
          <w:iCs/>
        </w:rPr>
        <w:t>Results and Measures for 2.</w:t>
      </w:r>
      <w:r w:rsidRPr="00BA7035" w:rsidR="462D69C0">
        <w:rPr>
          <w:rFonts w:eastAsia="Aptos Display" w:cs="Aptos Display"/>
          <w:b/>
          <w:bCs/>
          <w:i/>
          <w:iCs/>
        </w:rPr>
        <w:t>2</w:t>
      </w:r>
    </w:p>
    <w:p w:rsidRPr="00BA7035" w:rsidR="0018402F" w:rsidP="376B38FF" w:rsidRDefault="0C50CF63" w14:paraId="774E39CA" w14:textId="47984ECA">
      <w:pPr>
        <w:spacing w:after="0" w:line="276" w:lineRule="auto"/>
        <w:ind w:left="360"/>
      </w:pPr>
      <w:r w:rsidRPr="00BA7035">
        <w:rPr>
          <w:rFonts w:eastAsia="Aptos Display" w:cs="Aptos Display"/>
          <w:i/>
          <w:iCs/>
        </w:rPr>
        <w:t xml:space="preserve">Method:  </w:t>
      </w:r>
    </w:p>
    <w:p w:rsidRPr="00BA7035" w:rsidR="0018402F" w:rsidP="376B38FF" w:rsidRDefault="0C50CF63" w14:paraId="47ECDDB4" w14:textId="05F8B438">
      <w:pPr>
        <w:spacing w:after="0" w:line="276" w:lineRule="auto"/>
        <w:ind w:left="360"/>
      </w:pPr>
      <w:r w:rsidRPr="00BA7035">
        <w:rPr>
          <w:rFonts w:eastAsia="Aptos Display" w:cs="Aptos Display"/>
          <w:i/>
          <w:iCs/>
        </w:rPr>
        <w:t xml:space="preserve">Results/Measures:  </w:t>
      </w:r>
    </w:p>
    <w:p w:rsidRPr="00BA7035" w:rsidR="0018402F" w:rsidP="001D340A" w:rsidRDefault="00910260" w14:paraId="7E11C400" w14:textId="77777777">
      <w:pPr>
        <w:spacing w:after="0" w:line="276" w:lineRule="auto"/>
        <w:rPr>
          <w:rFonts w:cstheme="majorHAnsi"/>
          <w:i/>
          <w:iCs/>
          <w:color w:val="808080" w:themeColor="background1" w:themeShade="80"/>
        </w:rPr>
      </w:pPr>
      <w:r w:rsidRPr="00BA7035">
        <w:rPr>
          <w:rFonts w:cstheme="majorHAnsi"/>
          <w:i/>
          <w:iCs/>
          <w:color w:val="808080" w:themeColor="background1" w:themeShade="80"/>
        </w:rPr>
        <w:pict w14:anchorId="0ABC72EC">
          <v:rect id="_x0000_i1030" style="width:0;height:1.5pt" o:hr="t" o:hrstd="t" o:hralign="center" fillcolor="#a0a0a0" stroked="f"/>
        </w:pict>
      </w:r>
    </w:p>
    <w:p w:rsidRPr="00BA7035" w:rsidR="0018402F" w:rsidP="376B38FF" w:rsidRDefault="45E6AADC" w14:paraId="0A99321C" w14:textId="5C0DB98F">
      <w:pPr>
        <w:spacing w:after="0" w:line="276" w:lineRule="auto"/>
        <w:rPr>
          <w:rFonts w:cstheme="majorBidi"/>
          <w:b/>
          <w:bCs/>
          <w:i/>
          <w:iCs/>
        </w:rPr>
      </w:pPr>
      <w:r w:rsidRPr="00BA7035">
        <w:rPr>
          <w:rFonts w:cstheme="majorBidi"/>
          <w:b/>
          <w:bCs/>
          <w:i/>
          <w:iCs/>
        </w:rPr>
        <w:t>Supporting Information</w:t>
      </w:r>
      <w:r w:rsidRPr="00BA7035" w:rsidR="6789A2E7">
        <w:rPr>
          <w:rFonts w:cstheme="majorBidi"/>
          <w:b/>
          <w:bCs/>
          <w:i/>
          <w:iCs/>
        </w:rPr>
        <w:t xml:space="preserve"> </w:t>
      </w:r>
      <w:r w:rsidRPr="00BA7035" w:rsidR="3965C106">
        <w:rPr>
          <w:rFonts w:cstheme="majorBidi"/>
          <w:b/>
          <w:bCs/>
          <w:i/>
          <w:iCs/>
        </w:rPr>
        <w:t>for Goal 2</w:t>
      </w:r>
    </w:p>
    <w:p w:rsidRPr="00912A8A" w:rsidR="6789A2E7" w:rsidP="376B38FF" w:rsidRDefault="6789A2E7" w14:paraId="3C448358" w14:textId="32FC5E82">
      <w:pPr>
        <w:spacing w:after="0" w:line="276" w:lineRule="auto"/>
        <w:ind w:left="360"/>
        <w:rPr>
          <w:rFonts w:eastAsiaTheme="majorEastAsia" w:cstheme="majorBidi"/>
          <w:i/>
          <w:iCs/>
          <w:sz w:val="22"/>
          <w:szCs w:val="22"/>
        </w:rPr>
      </w:pPr>
      <w:r w:rsidRPr="00912A8A">
        <w:rPr>
          <w:rFonts w:eastAsia="Aptos Display" w:cs="Aptos Display"/>
          <w:i/>
          <w:iCs/>
          <w:sz w:val="22"/>
          <w:szCs w:val="22"/>
        </w:rPr>
        <w:t>Remember to attach supporting documentation such as surveys, questionnaires, additional charts or tables, spreadsheets, and detailed descriptions of assessment findings.</w:t>
      </w:r>
      <w:r w:rsidRPr="00912A8A" w:rsidR="76640FF2">
        <w:rPr>
          <w:rFonts w:eastAsia="Aptos Display" w:cs="Aptos Display"/>
          <w:i/>
          <w:iCs/>
          <w:sz w:val="22"/>
          <w:szCs w:val="22"/>
        </w:rPr>
        <w:t xml:space="preserve"> </w:t>
      </w:r>
      <w:r w:rsidRPr="00912A8A" w:rsidR="76640FF2">
        <w:rPr>
          <w:rFonts w:eastAsiaTheme="majorEastAsia" w:cstheme="majorBidi"/>
          <w:i/>
          <w:iCs/>
          <w:sz w:val="22"/>
          <w:szCs w:val="22"/>
        </w:rPr>
        <w:t>[Remember to include description for method, results/measures, and brief description.]</w:t>
      </w:r>
    </w:p>
    <w:p w:rsidR="376B38FF" w:rsidP="376B38FF" w:rsidRDefault="376B38FF" w14:paraId="40DA1925" w14:textId="54DAD528">
      <w:pPr>
        <w:spacing w:after="0" w:line="276" w:lineRule="auto"/>
        <w:ind w:left="360"/>
        <w:rPr>
          <w:rFonts w:ascii="Aptos Display" w:hAnsi="Aptos Display" w:eastAsiaTheme="majorEastAsia" w:cstheme="majorBidi"/>
          <w:i/>
          <w:iCs/>
          <w:color w:val="808080" w:themeColor="background1" w:themeShade="80"/>
        </w:rPr>
      </w:pPr>
    </w:p>
    <w:p w:rsidR="376B38FF" w:rsidP="376B38FF" w:rsidRDefault="376B38FF" w14:paraId="7961E804" w14:textId="1D3A525F">
      <w:pPr>
        <w:spacing w:after="0" w:line="276" w:lineRule="auto"/>
        <w:ind w:left="360"/>
        <w:rPr>
          <w:rFonts w:ascii="Aptos Display" w:hAnsi="Aptos Display" w:eastAsiaTheme="majorEastAsia" w:cstheme="majorBidi"/>
          <w:i/>
          <w:iCs/>
          <w:color w:val="808080" w:themeColor="background1" w:themeShade="80"/>
        </w:rPr>
        <w:sectPr w:rsidR="376B38FF" w:rsidSect="0018402F">
          <w:headerReference w:type="default" r:id="rId30"/>
          <w:pgSz w:w="12240" w:h="15840" w:orient="portrait"/>
          <w:pgMar w:top="1440" w:right="1440" w:bottom="1440" w:left="1440" w:header="720" w:footer="720" w:gutter="0"/>
          <w:cols w:space="720"/>
          <w:docGrid w:linePitch="360"/>
        </w:sectPr>
      </w:pPr>
    </w:p>
    <w:p w:rsidRPr="00912A8A" w:rsidR="0018402F" w:rsidP="376B38FF" w:rsidRDefault="45E6AADC" w14:paraId="44BD84D4" w14:textId="3B6CD3BC">
      <w:pPr>
        <w:spacing w:after="0" w:line="276" w:lineRule="auto"/>
        <w:rPr>
          <w:rFonts w:cstheme="majorBidi"/>
          <w:b/>
          <w:bCs/>
          <w:i/>
          <w:iCs/>
        </w:rPr>
      </w:pPr>
      <w:r w:rsidRPr="00912A8A">
        <w:rPr>
          <w:rFonts w:cstheme="majorBidi"/>
          <w:b/>
          <w:bCs/>
          <w:i/>
          <w:iCs/>
        </w:rPr>
        <w:t>Assessment Findings</w:t>
      </w:r>
      <w:r w:rsidRPr="00912A8A" w:rsidR="4963FDA0">
        <w:rPr>
          <w:rFonts w:cstheme="majorBidi"/>
          <w:b/>
          <w:bCs/>
          <w:i/>
          <w:iCs/>
        </w:rPr>
        <w:t xml:space="preserve"> / Use of Data</w:t>
      </w:r>
      <w:r w:rsidRPr="00912A8A">
        <w:rPr>
          <w:rFonts w:cstheme="majorBidi"/>
          <w:b/>
          <w:bCs/>
          <w:i/>
          <w:iCs/>
        </w:rPr>
        <w:t xml:space="preserve"> for GOAL </w:t>
      </w:r>
      <w:r w:rsidRPr="00912A8A" w:rsidR="30589148">
        <w:rPr>
          <w:rFonts w:cstheme="majorBidi"/>
          <w:b/>
          <w:bCs/>
          <w:i/>
          <w:iCs/>
        </w:rPr>
        <w:t>2</w:t>
      </w:r>
    </w:p>
    <w:p w:rsidRPr="00912A8A" w:rsidR="0018402F" w:rsidP="0018402F" w:rsidRDefault="0018402F" w14:paraId="7A50FF21" w14:textId="77777777">
      <w:pPr>
        <w:spacing w:after="0" w:line="276" w:lineRule="auto"/>
        <w:rPr>
          <w:rFonts w:cstheme="majorHAnsi"/>
          <w:b/>
          <w:bCs/>
          <w:i/>
          <w:iCs/>
          <w:u w:val="single"/>
        </w:rPr>
      </w:pPr>
    </w:p>
    <w:p w:rsidRPr="00912A8A" w:rsidR="00C37F11" w:rsidP="376B38FF" w:rsidRDefault="43E846C2" w14:paraId="2D75B7A3" w14:textId="2F98A632">
      <w:pPr>
        <w:spacing w:after="0" w:line="276" w:lineRule="auto"/>
        <w:rPr>
          <w:rFonts w:cstheme="majorBidi"/>
        </w:rPr>
      </w:pPr>
      <w:r w:rsidRPr="00912A8A">
        <w:rPr>
          <w:rFonts w:cstheme="majorBidi"/>
        </w:rPr>
        <w:t xml:space="preserve">Goal was </w:t>
      </w:r>
      <w:sdt>
        <w:sdtPr>
          <w:rPr>
            <w:rFonts w:cstheme="majorBidi"/>
          </w:rPr>
          <w:id w:val="767974836"/>
          <w14:checkbox>
            <w14:checked w14:val="0"/>
            <w14:checkedState w14:val="2612" w14:font="MS Gothic"/>
            <w14:uncheckedState w14:val="2610" w14:font="MS Gothic"/>
          </w14:checkbox>
        </w:sdtPr>
        <w:sdtEndPr/>
        <w:sdtContent>
          <w:r w:rsidRPr="00912A8A">
            <w:rPr>
              <w:rFonts w:eastAsia="MS Gothic" w:cstheme="majorBidi"/>
            </w:rPr>
            <w:t>☐</w:t>
          </w:r>
        </w:sdtContent>
      </w:sdt>
      <w:r w:rsidRPr="00912A8A">
        <w:rPr>
          <w:rFonts w:cstheme="majorBidi"/>
        </w:rPr>
        <w:t xml:space="preserve">MET or </w:t>
      </w:r>
      <w:sdt>
        <w:sdtPr>
          <w:rPr>
            <w:rFonts w:cstheme="majorBidi"/>
          </w:rPr>
          <w:id w:val="116035008"/>
          <w14:checkbox>
            <w14:checked w14:val="0"/>
            <w14:checkedState w14:val="2612" w14:font="MS Gothic"/>
            <w14:uncheckedState w14:val="2610" w14:font="MS Gothic"/>
          </w14:checkbox>
        </w:sdtPr>
        <w:sdtEndPr/>
        <w:sdtContent>
          <w:r w:rsidRPr="00912A8A">
            <w:rPr>
              <w:rFonts w:eastAsia="MS Gothic" w:cstheme="majorBidi"/>
            </w:rPr>
            <w:t>☐</w:t>
          </w:r>
        </w:sdtContent>
      </w:sdt>
      <w:r w:rsidRPr="00912A8A">
        <w:rPr>
          <w:rFonts w:cstheme="majorBidi"/>
        </w:rPr>
        <w:t>NOT MET</w:t>
      </w:r>
      <w:r w:rsidRPr="00912A8A" w:rsidR="679EC460">
        <w:rPr>
          <w:rFonts w:cstheme="majorBidi"/>
        </w:rPr>
        <w:t xml:space="preserve"> or </w:t>
      </w:r>
      <w:sdt>
        <w:sdtPr>
          <w:rPr>
            <w:rFonts w:cstheme="majorBidi"/>
          </w:rPr>
          <w:id w:val="236717492"/>
          <w14:checkbox>
            <w14:checked w14:val="0"/>
            <w14:checkedState w14:val="2612" w14:font="MS Gothic"/>
            <w14:uncheckedState w14:val="2610" w14:font="MS Gothic"/>
          </w14:checkbox>
        </w:sdtPr>
        <w:sdtEndPr/>
        <w:sdtContent>
          <w:r w:rsidRPr="00912A8A" w:rsidR="679EC460">
            <w:rPr>
              <w:rFonts w:eastAsia="MS Gothic" w:cstheme="majorBidi"/>
            </w:rPr>
            <w:t>☐</w:t>
          </w:r>
        </w:sdtContent>
      </w:sdt>
      <w:r w:rsidRPr="00912A8A" w:rsidR="679EC460">
        <w:rPr>
          <w:rFonts w:cstheme="majorBidi"/>
        </w:rPr>
        <w:t>PARTIALLY MET</w:t>
      </w:r>
    </w:p>
    <w:p w:rsidRPr="00912A8A" w:rsidR="0018402F" w:rsidP="0018402F" w:rsidRDefault="0018402F" w14:paraId="10589FE9" w14:textId="77777777">
      <w:pPr>
        <w:spacing w:after="0" w:line="276" w:lineRule="auto"/>
        <w:rPr>
          <w:rFonts w:cstheme="majorHAnsi"/>
          <w:b/>
          <w:bCs/>
          <w:i/>
          <w:iCs/>
          <w:u w:val="single"/>
        </w:rPr>
      </w:pPr>
    </w:p>
    <w:p w:rsidRPr="00912A8A" w:rsidR="679EC460" w:rsidP="376B38FF" w:rsidRDefault="679EC460" w14:paraId="3370A660" w14:textId="617730A6">
      <w:pPr>
        <w:spacing w:after="0" w:line="276" w:lineRule="auto"/>
        <w:rPr>
          <w:rFonts w:eastAsia="Aptos Display" w:cs="Aptos Display"/>
          <w:sz w:val="20"/>
          <w:szCs w:val="20"/>
        </w:rPr>
      </w:pPr>
      <w:r w:rsidRPr="00912A8A">
        <w:rPr>
          <w:rFonts w:eastAsia="Aptos Display" w:cs="Aptos Display"/>
          <w:i/>
          <w:iCs/>
          <w:sz w:val="20"/>
          <w:szCs w:val="20"/>
        </w:rPr>
        <w:t>Assessment findings and use of data to improve services.</w:t>
      </w:r>
      <w:r w:rsidRPr="00912A8A" w:rsidR="00912A8A">
        <w:rPr>
          <w:rFonts w:eastAsia="Aptos Display" w:cs="Aptos Display"/>
          <w:i/>
          <w:iCs/>
          <w:sz w:val="20"/>
          <w:szCs w:val="20"/>
        </w:rPr>
        <w:t xml:space="preserve"> </w:t>
      </w:r>
      <w:r w:rsidRPr="00912A8A" w:rsidR="1F391AC5">
        <w:rPr>
          <w:rFonts w:eastAsia="Aptos Display" w:cs="Aptos Display"/>
          <w:i/>
          <w:iCs/>
          <w:sz w:val="20"/>
          <w:szCs w:val="20"/>
        </w:rPr>
        <w:t>What was learned?  State what is being done (or has been done) to improve.  If the goal was met, briefly explain the factors contributing to this outcome and identify steps to sustain or build upon results.  This might be a time to expand or modify your goal - or find a new goal, if appropriate.  If the goal was not met, briefly explain why and the actions being taken to meet the goal in the future.</w:t>
      </w:r>
    </w:p>
    <w:p w:rsidRPr="00912A8A" w:rsidR="376B38FF" w:rsidP="376B38FF" w:rsidRDefault="376B38FF" w14:paraId="599B0D4D" w14:textId="0CB99CD9">
      <w:pPr>
        <w:spacing w:after="0" w:line="276" w:lineRule="auto"/>
        <w:rPr>
          <w:rFonts w:cstheme="majorBidi"/>
          <w:i/>
          <w:iCs/>
        </w:rPr>
      </w:pPr>
    </w:p>
    <w:p w:rsidR="0018402F" w:rsidP="0018402F" w:rsidRDefault="0045610F" w14:paraId="6F70C373" w14:textId="7455A408">
      <w:pPr>
        <w:rPr>
          <w:rFonts w:eastAsiaTheme="majorEastAsia" w:cstheme="majorHAnsi"/>
          <w:i/>
          <w:iCs/>
        </w:rPr>
      </w:pPr>
      <w:r w:rsidRPr="0045610F">
        <w:rPr>
          <w:rFonts w:eastAsiaTheme="majorEastAsia" w:cstheme="majorHAnsi"/>
          <w:i/>
          <w:iCs/>
        </w:rPr>
        <w:t>Overall</w:t>
      </w:r>
      <w:r>
        <w:rPr>
          <w:rFonts w:eastAsiaTheme="majorEastAsia" w:cstheme="majorHAnsi"/>
          <w:i/>
          <w:iCs/>
        </w:rPr>
        <w:t xml:space="preserve"> Reflections</w:t>
      </w:r>
    </w:p>
    <w:p w:rsidRPr="00912A8A" w:rsidR="0018402F" w:rsidP="376B38FF" w:rsidRDefault="4DBA0F30" w14:paraId="4204E181" w14:textId="5AB8FB52">
      <w:pPr>
        <w:rPr>
          <w:rFonts w:eastAsiaTheme="majorEastAsia" w:cstheme="majorBidi"/>
          <w:i/>
          <w:iCs/>
        </w:rPr>
      </w:pPr>
      <w:r w:rsidRPr="00912A8A">
        <w:rPr>
          <w:rFonts w:eastAsiaTheme="majorEastAsia" w:cstheme="majorBidi"/>
          <w:i/>
          <w:iCs/>
        </w:rPr>
        <w:t>Measurable Objective 2.1</w:t>
      </w:r>
    </w:p>
    <w:p w:rsidRPr="00230BAF" w:rsidR="00C77D65" w:rsidP="00BB3FAC" w:rsidRDefault="4DBA0F30" w14:paraId="615A1EBA" w14:textId="3A23BA9E">
      <w:pPr>
        <w:rPr>
          <w:rFonts w:ascii="Aptos Display" w:hAnsi="Aptos Display" w:eastAsiaTheme="majorEastAsia" w:cstheme="majorBidi"/>
          <w:color w:val="0F4761" w:themeColor="accent1" w:themeShade="BF"/>
        </w:rPr>
        <w:sectPr w:rsidRPr="00230BAF" w:rsidR="00C77D65" w:rsidSect="00A82F27">
          <w:headerReference w:type="default" r:id="rId31"/>
          <w:pgSz w:w="12240" w:h="15840" w:orient="portrait"/>
          <w:pgMar w:top="1440" w:right="1440" w:bottom="1440" w:left="1440" w:header="720" w:footer="720" w:gutter="0"/>
          <w:cols w:space="720"/>
          <w:docGrid w:linePitch="360"/>
        </w:sectPr>
      </w:pPr>
      <w:r w:rsidRPr="00912A8A">
        <w:rPr>
          <w:rFonts w:eastAsiaTheme="majorEastAsia" w:cstheme="majorBidi"/>
          <w:i/>
          <w:iCs/>
        </w:rPr>
        <w:t>Measurable Objective 2.2</w:t>
      </w:r>
    </w:p>
    <w:p w:rsidRPr="00BB3FAC" w:rsidR="00C55495" w:rsidP="3CE34F65" w:rsidRDefault="68CA6A36" w14:paraId="38852D91" w14:textId="50C380EF">
      <w:pPr>
        <w:spacing w:after="0" w:line="276" w:lineRule="auto"/>
        <w:rPr>
          <w:rFonts w:eastAsiaTheme="majorEastAsia" w:cstheme="majorBidi"/>
          <w:b/>
          <w:bCs/>
        </w:rPr>
      </w:pPr>
      <w:r w:rsidRPr="00BB3FAC">
        <w:rPr>
          <w:rFonts w:eastAsiaTheme="majorEastAsia" w:cstheme="majorBidi"/>
          <w:b/>
          <w:bCs/>
        </w:rPr>
        <w:t>Planning for continuous assessment</w:t>
      </w:r>
    </w:p>
    <w:p w:rsidRPr="00BB3FAC" w:rsidR="00C55495" w:rsidP="376B38FF" w:rsidRDefault="00C55495" w14:paraId="1D4F9350" w14:textId="075699C3">
      <w:pPr>
        <w:spacing w:after="0" w:line="276" w:lineRule="auto"/>
        <w:rPr>
          <w:rFonts w:cstheme="majorBidi"/>
          <w:i/>
          <w:iCs/>
          <w:strike/>
          <w:color w:val="595959" w:themeColor="text1" w:themeTint="A6"/>
        </w:rPr>
      </w:pPr>
    </w:p>
    <w:p w:rsidRPr="00BB3FAC" w:rsidR="00C55495" w:rsidP="3CE34F65" w:rsidRDefault="68CA6A36" w14:paraId="29A5CDD9" w14:textId="282B91D9">
      <w:pPr>
        <w:spacing w:after="0" w:line="276" w:lineRule="auto"/>
        <w:ind w:left="360"/>
        <w:rPr>
          <w:rFonts w:cstheme="majorBidi"/>
          <w:i/>
          <w:iCs/>
          <w:sz w:val="20"/>
          <w:szCs w:val="20"/>
        </w:rPr>
      </w:pPr>
      <w:r w:rsidRPr="00BB3FAC">
        <w:rPr>
          <w:rFonts w:cstheme="majorBidi"/>
          <w:i/>
          <w:iCs/>
          <w:sz w:val="20"/>
          <w:szCs w:val="20"/>
        </w:rPr>
        <w:t>What outcomes will your unit assess over the next three years?</w:t>
      </w:r>
    </w:p>
    <w:p w:rsidRPr="00BB3FAC" w:rsidR="00C55495" w:rsidP="62280E90" w:rsidRDefault="68CA6A36" w14:paraId="1A327B31" w14:textId="453978C5">
      <w:pPr>
        <w:spacing w:after="0" w:line="276" w:lineRule="auto"/>
        <w:ind w:left="360"/>
        <w:rPr>
          <w:rFonts w:cs="" w:cstheme="majorBidi"/>
          <w:i w:val="1"/>
          <w:iCs w:val="1"/>
          <w:sz w:val="20"/>
          <w:szCs w:val="20"/>
          <w:highlight w:val="cyan"/>
        </w:rPr>
      </w:pPr>
      <w:r w:rsidRPr="62280E90" w:rsidR="68CA6A36">
        <w:rPr>
          <w:rFonts w:cs="" w:cstheme="majorBidi"/>
          <w:i w:val="1"/>
          <w:iCs w:val="1"/>
          <w:sz w:val="20"/>
          <w:szCs w:val="20"/>
        </w:rPr>
        <w:t>Reflect: Is it time to consider</w:t>
      </w:r>
      <w:r w:rsidRPr="62280E90" w:rsidR="23755CB0">
        <w:rPr>
          <w:rFonts w:cs="" w:cstheme="majorBidi"/>
          <w:i w:val="1"/>
          <w:iCs w:val="1"/>
          <w:sz w:val="20"/>
          <w:szCs w:val="20"/>
        </w:rPr>
        <w:t xml:space="preserve"> moving</w:t>
      </w:r>
      <w:r w:rsidRPr="62280E90" w:rsidR="68CA6A36">
        <w:rPr>
          <w:rFonts w:cs="" w:cstheme="majorBidi"/>
          <w:i w:val="1"/>
          <w:iCs w:val="1"/>
          <w:sz w:val="20"/>
          <w:szCs w:val="20"/>
        </w:rPr>
        <w:t xml:space="preserve"> to a different goal, </w:t>
      </w:r>
      <w:r w:rsidRPr="62280E90" w:rsidR="68CA6A36">
        <w:rPr>
          <w:rFonts w:cs="" w:cstheme="majorBidi"/>
          <w:i w:val="1"/>
          <w:iCs w:val="1"/>
          <w:sz w:val="20"/>
          <w:szCs w:val="20"/>
        </w:rPr>
        <w:t>objective</w:t>
      </w:r>
      <w:r w:rsidRPr="62280E90" w:rsidR="58BC1386">
        <w:rPr>
          <w:rFonts w:cs="" w:cstheme="majorBidi"/>
          <w:i w:val="1"/>
          <w:iCs w:val="1"/>
          <w:sz w:val="20"/>
          <w:szCs w:val="20"/>
        </w:rPr>
        <w:t xml:space="preserve"> and results</w:t>
      </w:r>
      <w:r w:rsidRPr="62280E90" w:rsidR="68CA6A36">
        <w:rPr>
          <w:rFonts w:cs="" w:cstheme="majorBidi"/>
          <w:i w:val="1"/>
          <w:iCs w:val="1"/>
          <w:sz w:val="20"/>
          <w:szCs w:val="20"/>
        </w:rPr>
        <w:t>? How long have you been using the same metrics</w:t>
      </w:r>
      <w:r w:rsidRPr="62280E90" w:rsidR="68CA6A36">
        <w:rPr>
          <w:rFonts w:cs="" w:cstheme="majorBidi"/>
          <w:i w:val="1"/>
          <w:iCs w:val="1"/>
          <w:sz w:val="20"/>
          <w:szCs w:val="20"/>
        </w:rPr>
        <w:t>?</w:t>
      </w:r>
      <w:r w:rsidRPr="62280E90" w:rsidR="4838A403">
        <w:rPr>
          <w:rFonts w:cs="" w:cstheme="majorBidi"/>
          <w:i w:val="1"/>
          <w:iCs w:val="1"/>
          <w:sz w:val="20"/>
          <w:szCs w:val="20"/>
        </w:rPr>
        <w:t xml:space="preserve">  </w:t>
      </w:r>
      <w:r w:rsidRPr="62280E90" w:rsidR="4838A403">
        <w:rPr>
          <w:rFonts w:cs="" w:cstheme="majorBidi"/>
          <w:i w:val="1"/>
          <w:iCs w:val="1"/>
          <w:sz w:val="20"/>
          <w:szCs w:val="20"/>
        </w:rPr>
        <w:t>What is my unit doing for the next three years</w:t>
      </w:r>
      <w:r w:rsidRPr="62280E90" w:rsidR="70295ABF">
        <w:rPr>
          <w:rFonts w:cs="" w:cstheme="majorBidi"/>
          <w:i w:val="1"/>
          <w:iCs w:val="1"/>
          <w:sz w:val="20"/>
          <w:szCs w:val="20"/>
        </w:rPr>
        <w:t>, and how might I change assessment to support new activities?</w:t>
      </w:r>
    </w:p>
    <w:p w:rsidRPr="00BB3FAC" w:rsidR="00C55495" w:rsidP="376B38FF" w:rsidRDefault="00C55495" w14:paraId="0EDD238D" w14:textId="3C78F403">
      <w:pPr>
        <w:spacing w:after="0" w:line="276" w:lineRule="auto"/>
        <w:ind w:left="360"/>
        <w:rPr>
          <w:rFonts w:cstheme="majorBidi"/>
          <w:i/>
          <w:iCs/>
          <w:sz w:val="20"/>
          <w:szCs w:val="20"/>
        </w:rPr>
      </w:pPr>
    </w:p>
    <w:p w:rsidRPr="00BB3FAC" w:rsidR="00C55495" w:rsidP="376B38FF" w:rsidRDefault="3E22E15B" w14:paraId="3BEED21F" w14:textId="4013B55D">
      <w:pPr>
        <w:spacing w:after="0" w:line="276" w:lineRule="auto"/>
        <w:ind w:left="360"/>
        <w:rPr>
          <w:rFonts w:eastAsiaTheme="majorEastAsia" w:cstheme="majorBidi"/>
          <w:i/>
          <w:iCs/>
          <w:sz w:val="20"/>
          <w:szCs w:val="20"/>
        </w:rPr>
      </w:pPr>
      <w:r w:rsidRPr="00BB3FAC">
        <w:rPr>
          <w:rFonts w:eastAsiaTheme="majorEastAsia" w:cstheme="majorBidi"/>
          <w:i/>
          <w:iCs/>
          <w:sz w:val="20"/>
          <w:szCs w:val="20"/>
        </w:rPr>
        <w:t xml:space="preserve">Complete the </w:t>
      </w:r>
      <w:r w:rsidRPr="00BB3FAC" w:rsidR="274266F9">
        <w:rPr>
          <w:rFonts w:eastAsiaTheme="majorEastAsia" w:cstheme="majorBidi"/>
          <w:i/>
          <w:iCs/>
          <w:sz w:val="20"/>
          <w:szCs w:val="20"/>
        </w:rPr>
        <w:t>following</w:t>
      </w:r>
      <w:r w:rsidRPr="00BB3FAC">
        <w:rPr>
          <w:rFonts w:eastAsiaTheme="majorEastAsia" w:cstheme="majorBidi"/>
          <w:i/>
          <w:iCs/>
          <w:sz w:val="20"/>
          <w:szCs w:val="20"/>
        </w:rPr>
        <w:t xml:space="preserve"> with your planned goals, measurable objectives, and description of results and methods that you will be using for the next three years.</w:t>
      </w:r>
    </w:p>
    <w:p w:rsidRPr="00BB3FAC" w:rsidR="00C55495" w:rsidP="376B38FF" w:rsidRDefault="00C55495" w14:paraId="2DE67301" w14:textId="55054376">
      <w:pPr>
        <w:spacing w:after="0" w:line="276" w:lineRule="auto"/>
        <w:ind w:left="360"/>
        <w:rPr>
          <w:rFonts w:eastAsiaTheme="majorEastAsia" w:cstheme="majorBidi"/>
          <w:i/>
          <w:iCs/>
          <w:color w:val="595959" w:themeColor="text1" w:themeTint="A6"/>
        </w:rPr>
      </w:pPr>
    </w:p>
    <w:p w:rsidRPr="00BB3FAC" w:rsidR="00C55495" w:rsidP="376B38FF" w:rsidRDefault="5C8DFC9B" w14:paraId="09A02BC3" w14:textId="141C4C61">
      <w:pPr>
        <w:spacing w:after="0" w:line="276" w:lineRule="auto"/>
        <w:ind w:left="360"/>
        <w:rPr>
          <w:rFonts w:eastAsiaTheme="majorEastAsia" w:cstheme="majorBidi"/>
          <w:b/>
          <w:bCs/>
          <w:i/>
          <w:iCs/>
        </w:rPr>
      </w:pPr>
      <w:r w:rsidRPr="00BB3FAC">
        <w:rPr>
          <w:rFonts w:eastAsiaTheme="majorEastAsia" w:cstheme="majorBidi"/>
          <w:b/>
          <w:bCs/>
          <w:i/>
          <w:iCs/>
        </w:rPr>
        <w:t>Goal 1</w:t>
      </w:r>
    </w:p>
    <w:tbl>
      <w:tblPr>
        <w:tblStyle w:val="TableGrid"/>
        <w:tblW w:w="0" w:type="auto"/>
        <w:tblInd w:w="360" w:type="dxa"/>
        <w:tblLook w:val="06A0" w:firstRow="1" w:lastRow="0" w:firstColumn="1" w:lastColumn="0" w:noHBand="1" w:noVBand="1"/>
      </w:tblPr>
      <w:tblGrid>
        <w:gridCol w:w="8990"/>
      </w:tblGrid>
      <w:tr w:rsidRPr="00BB3FAC" w:rsidR="376B38FF" w:rsidTr="376B38FF" w14:paraId="54A6D50D" w14:textId="77777777">
        <w:trPr>
          <w:trHeight w:val="300"/>
        </w:trPr>
        <w:tc>
          <w:tcPr>
            <w:tcW w:w="9000" w:type="dxa"/>
          </w:tcPr>
          <w:p w:rsidRPr="00BB3FAC" w:rsidR="5C8DFC9B" w:rsidP="376B38FF" w:rsidRDefault="00910260" w14:paraId="0656A696" w14:textId="18A95D3E">
            <w:pPr>
              <w:tabs>
                <w:tab w:val="left" w:pos="2250"/>
                <w:tab w:val="left" w:pos="4320"/>
                <w:tab w:val="left" w:pos="6480"/>
              </w:tabs>
              <w:spacing w:line="276" w:lineRule="auto"/>
              <w:ind w:left="360"/>
              <w:rPr>
                <w:rFonts w:cstheme="majorBidi"/>
              </w:rPr>
            </w:pPr>
            <w:sdt>
              <w:sdtPr>
                <w:rPr>
                  <w:rFonts w:cstheme="majorBidi"/>
                </w:rPr>
                <w:id w:val="1453131935"/>
                <w14:checkbox>
                  <w14:checked w14:val="0"/>
                  <w14:checkedState w14:val="2612" w14:font="MS Gothic"/>
                  <w14:uncheckedState w14:val="2610" w14:font="MS Gothic"/>
                </w14:checkbox>
              </w:sdtPr>
              <w:sdtEndPr/>
              <w:sdtContent>
                <w:r w:rsidRPr="00BB3FAC" w:rsidR="5C8DFC9B">
                  <w:rPr>
                    <w:rFonts w:eastAsia="MS Gothic" w:cstheme="majorBidi"/>
                  </w:rPr>
                  <w:t>☐</w:t>
                </w:r>
              </w:sdtContent>
            </w:sdt>
            <w:r w:rsidRPr="00BB3FAC" w:rsidR="5C8DFC9B">
              <w:rPr>
                <w:rFonts w:cstheme="majorBidi"/>
              </w:rPr>
              <w:t xml:space="preserve">New </w:t>
            </w:r>
            <w:r w:rsidRPr="00BB3FAC" w:rsidR="5C8DFC9B">
              <w:tab/>
            </w:r>
            <w:sdt>
              <w:sdtPr>
                <w:rPr>
                  <w:rFonts w:cstheme="majorBidi"/>
                </w:rPr>
                <w:id w:val="1849968335"/>
                <w14:checkbox>
                  <w14:checked w14:val="0"/>
                  <w14:checkedState w14:val="2612" w14:font="MS Gothic"/>
                  <w14:uncheckedState w14:val="2610" w14:font="MS Gothic"/>
                </w14:checkbox>
              </w:sdtPr>
              <w:sdtEndPr/>
              <w:sdtContent>
                <w:r w:rsidRPr="00BB3FAC" w:rsidR="5C8DFC9B">
                  <w:rPr>
                    <w:rFonts w:eastAsia="MS Gothic" w:cstheme="majorBidi"/>
                  </w:rPr>
                  <w:t>☐</w:t>
                </w:r>
              </w:sdtContent>
            </w:sdt>
            <w:r w:rsidRPr="00BB3FAC" w:rsidR="5C8DFC9B">
              <w:rPr>
                <w:rFonts w:cstheme="majorBidi"/>
              </w:rPr>
              <w:t>Continuing</w:t>
            </w:r>
          </w:p>
        </w:tc>
      </w:tr>
      <w:tr w:rsidRPr="00BB3FAC" w:rsidR="376B38FF" w:rsidTr="376B38FF" w14:paraId="35D23C1B" w14:textId="77777777">
        <w:trPr>
          <w:trHeight w:val="300"/>
        </w:trPr>
        <w:tc>
          <w:tcPr>
            <w:tcW w:w="9000" w:type="dxa"/>
          </w:tcPr>
          <w:p w:rsidRPr="0038631C" w:rsidR="5C8DFC9B" w:rsidP="376B38FF" w:rsidRDefault="5C8DFC9B" w14:paraId="4FB4D35F" w14:textId="39A27AF7">
            <w:pPr>
              <w:ind w:left="360"/>
              <w:rPr>
                <w:rFonts w:cstheme="majorBidi"/>
                <w:i/>
                <w:iCs/>
                <w:color w:val="FF0000"/>
                <w:sz w:val="22"/>
                <w:szCs w:val="22"/>
              </w:rPr>
            </w:pPr>
            <w:r w:rsidRPr="0038631C">
              <w:rPr>
                <w:rFonts w:eastAsiaTheme="majorEastAsia" w:cstheme="majorBidi"/>
                <w:i/>
                <w:iCs/>
                <w:sz w:val="22"/>
                <w:szCs w:val="22"/>
              </w:rPr>
              <w:t xml:space="preserve">Goal: </w:t>
            </w:r>
          </w:p>
          <w:p w:rsidRPr="0038631C" w:rsidR="5C8DFC9B" w:rsidP="376B38FF" w:rsidRDefault="5C8DFC9B" w14:paraId="642A32AF" w14:textId="7AFF6750">
            <w:pPr>
              <w:ind w:left="360"/>
              <w:rPr>
                <w:rFonts w:cstheme="majorBidi"/>
                <w:i/>
                <w:iCs/>
                <w:color w:val="FF0000"/>
                <w:sz w:val="22"/>
                <w:szCs w:val="22"/>
              </w:rPr>
            </w:pPr>
            <w:r w:rsidRPr="0038631C">
              <w:rPr>
                <w:rFonts w:cstheme="majorBidi"/>
                <w:i/>
                <w:iCs/>
                <w:color w:val="FF0000"/>
                <w:sz w:val="22"/>
                <w:szCs w:val="22"/>
              </w:rPr>
              <w:t>Add language here</w:t>
            </w:r>
          </w:p>
          <w:p w:rsidRPr="0038631C" w:rsidR="376B38FF" w:rsidP="376B38FF" w:rsidRDefault="376B38FF" w14:paraId="057E786E" w14:textId="08EC6F24">
            <w:pPr>
              <w:rPr>
                <w:rFonts w:eastAsiaTheme="majorEastAsia" w:cstheme="majorBidi"/>
                <w:i/>
                <w:iCs/>
                <w:sz w:val="22"/>
                <w:szCs w:val="22"/>
              </w:rPr>
            </w:pPr>
          </w:p>
        </w:tc>
      </w:tr>
      <w:tr w:rsidRPr="00BB3FAC" w:rsidR="376B38FF" w:rsidTr="376B38FF" w14:paraId="312324A0" w14:textId="77777777">
        <w:trPr>
          <w:trHeight w:val="300"/>
        </w:trPr>
        <w:tc>
          <w:tcPr>
            <w:tcW w:w="9000" w:type="dxa"/>
          </w:tcPr>
          <w:p w:rsidRPr="0038631C" w:rsidR="5C8DFC9B" w:rsidP="376B38FF" w:rsidRDefault="5C8DFC9B" w14:paraId="3B51777F" w14:textId="6D1005CB">
            <w:pPr>
              <w:ind w:left="360"/>
              <w:rPr>
                <w:rFonts w:cstheme="majorBidi"/>
                <w:i/>
                <w:iCs/>
                <w:color w:val="FF0000"/>
                <w:sz w:val="22"/>
                <w:szCs w:val="22"/>
              </w:rPr>
            </w:pPr>
            <w:r w:rsidRPr="0038631C">
              <w:rPr>
                <w:rFonts w:eastAsiaTheme="majorEastAsia" w:cstheme="majorBidi"/>
                <w:i/>
                <w:iCs/>
                <w:sz w:val="22"/>
                <w:szCs w:val="22"/>
              </w:rPr>
              <w:t xml:space="preserve">Description: </w:t>
            </w:r>
          </w:p>
          <w:p w:rsidRPr="0038631C" w:rsidR="5C8DFC9B" w:rsidP="376B38FF" w:rsidRDefault="5C8DFC9B" w14:paraId="78C10905" w14:textId="53FEAFE9">
            <w:pPr>
              <w:ind w:left="360"/>
              <w:rPr>
                <w:rFonts w:cstheme="majorBidi"/>
                <w:i/>
                <w:iCs/>
                <w:color w:val="FF0000"/>
                <w:sz w:val="22"/>
                <w:szCs w:val="22"/>
              </w:rPr>
            </w:pPr>
            <w:r w:rsidRPr="0038631C">
              <w:rPr>
                <w:rFonts w:cstheme="majorBidi"/>
                <w:i/>
                <w:iCs/>
                <w:color w:val="FF0000"/>
                <w:sz w:val="22"/>
                <w:szCs w:val="22"/>
              </w:rPr>
              <w:t>Add language here</w:t>
            </w:r>
          </w:p>
          <w:p w:rsidRPr="0038631C" w:rsidR="376B38FF" w:rsidP="376B38FF" w:rsidRDefault="376B38FF" w14:paraId="10C616F2" w14:textId="78D98747">
            <w:pPr>
              <w:rPr>
                <w:rFonts w:eastAsiaTheme="majorEastAsia" w:cstheme="majorBidi"/>
                <w:i/>
                <w:iCs/>
                <w:sz w:val="22"/>
                <w:szCs w:val="22"/>
              </w:rPr>
            </w:pPr>
          </w:p>
        </w:tc>
      </w:tr>
    </w:tbl>
    <w:p w:rsidRPr="00BB3FAC" w:rsidR="00C55495" w:rsidP="376B38FF" w:rsidRDefault="00C55495" w14:paraId="4187EE20" w14:textId="4A9CAA0C">
      <w:pPr>
        <w:spacing w:after="0" w:line="276" w:lineRule="auto"/>
        <w:ind w:left="360"/>
        <w:rPr>
          <w:rFonts w:eastAsiaTheme="majorEastAsia" w:cstheme="majorBidi"/>
          <w:i/>
          <w:iCs/>
        </w:rPr>
      </w:pPr>
    </w:p>
    <w:p w:rsidRPr="00BB3FAC" w:rsidR="00C55495" w:rsidP="376B38FF" w:rsidRDefault="5C8DFC9B" w14:paraId="32019200" w14:textId="713267E1">
      <w:pPr>
        <w:spacing w:after="0" w:line="276" w:lineRule="auto"/>
        <w:ind w:left="360"/>
        <w:rPr>
          <w:rFonts w:eastAsiaTheme="majorEastAsia" w:cstheme="majorBidi"/>
          <w:b/>
          <w:bCs/>
          <w:i/>
          <w:iCs/>
        </w:rPr>
      </w:pPr>
      <w:r w:rsidRPr="00BB3FAC">
        <w:rPr>
          <w:rFonts w:eastAsiaTheme="majorEastAsia" w:cstheme="majorBidi"/>
          <w:b/>
          <w:bCs/>
          <w:i/>
          <w:iCs/>
        </w:rPr>
        <w:t>Measurable Objective 1.1</w:t>
      </w:r>
    </w:p>
    <w:tbl>
      <w:tblPr>
        <w:tblStyle w:val="TableGrid"/>
        <w:tblW w:w="0" w:type="auto"/>
        <w:tblInd w:w="360" w:type="dxa"/>
        <w:tblLook w:val="06A0" w:firstRow="1" w:lastRow="0" w:firstColumn="1" w:lastColumn="0" w:noHBand="1" w:noVBand="1"/>
      </w:tblPr>
      <w:tblGrid>
        <w:gridCol w:w="8990"/>
      </w:tblGrid>
      <w:tr w:rsidRPr="00BB3FAC" w:rsidR="376B38FF" w:rsidTr="376B38FF" w14:paraId="67DDA3D5" w14:textId="77777777">
        <w:trPr>
          <w:trHeight w:val="300"/>
        </w:trPr>
        <w:tc>
          <w:tcPr>
            <w:tcW w:w="9000" w:type="dxa"/>
          </w:tcPr>
          <w:p w:rsidRPr="00BB3FAC" w:rsidR="376B38FF" w:rsidP="376B38FF" w:rsidRDefault="00910260" w14:paraId="5BDDA5B7" w14:textId="7862082D">
            <w:pPr>
              <w:tabs>
                <w:tab w:val="left" w:pos="2250"/>
                <w:tab w:val="left" w:pos="4320"/>
                <w:tab w:val="left" w:pos="6480"/>
              </w:tabs>
              <w:spacing w:line="276" w:lineRule="auto"/>
              <w:ind w:left="360"/>
              <w:rPr>
                <w:rFonts w:cstheme="majorBidi"/>
              </w:rPr>
            </w:pPr>
            <w:sdt>
              <w:sdtPr>
                <w:rPr>
                  <w:rFonts w:cstheme="majorBidi"/>
                </w:rPr>
                <w:id w:val="69327756"/>
                <w14:checkbox>
                  <w14:checked w14:val="0"/>
                  <w14:checkedState w14:val="2612" w14:font="MS Gothic"/>
                  <w14:uncheckedState w14:val="2610" w14:font="MS Gothic"/>
                </w14:checkbox>
              </w:sdtPr>
              <w:sdtEndPr/>
              <w:sdtContent>
                <w:r w:rsidRPr="00BB3FAC" w:rsidR="004A71D2">
                  <w:rPr>
                    <w:rFonts w:eastAsia="MS Gothic" w:cstheme="majorBidi"/>
                  </w:rPr>
                  <w:t>☐</w:t>
                </w:r>
              </w:sdtContent>
            </w:sdt>
            <w:r w:rsidRPr="00BB3FAC" w:rsidR="376B38FF">
              <w:rPr>
                <w:rFonts w:cstheme="majorBidi"/>
              </w:rPr>
              <w:t xml:space="preserve">New </w:t>
            </w:r>
            <w:r w:rsidRPr="00BB3FAC" w:rsidR="376B38FF">
              <w:tab/>
            </w:r>
            <w:sdt>
              <w:sdtPr>
                <w:rPr>
                  <w:rFonts w:cstheme="majorBidi"/>
                </w:rPr>
                <w:id w:val="449100478"/>
                <w14:checkbox>
                  <w14:checked w14:val="0"/>
                  <w14:checkedState w14:val="2612" w14:font="MS Gothic"/>
                  <w14:uncheckedState w14:val="2610" w14:font="MS Gothic"/>
                </w14:checkbox>
              </w:sdtPr>
              <w:sdtEndPr/>
              <w:sdtContent>
                <w:r w:rsidRPr="00BB3FAC" w:rsidR="376B38FF">
                  <w:rPr>
                    <w:rFonts w:eastAsia="MS Gothic" w:cstheme="majorBidi"/>
                  </w:rPr>
                  <w:t>☐</w:t>
                </w:r>
              </w:sdtContent>
            </w:sdt>
            <w:r w:rsidRPr="00BB3FAC" w:rsidR="376B38FF">
              <w:rPr>
                <w:rFonts w:cstheme="majorBidi"/>
              </w:rPr>
              <w:t>Continuing</w:t>
            </w:r>
          </w:p>
        </w:tc>
      </w:tr>
      <w:tr w:rsidRPr="00BB3FAC" w:rsidR="376B38FF" w:rsidTr="376B38FF" w14:paraId="40A6DF83" w14:textId="77777777">
        <w:trPr>
          <w:trHeight w:val="300"/>
        </w:trPr>
        <w:tc>
          <w:tcPr>
            <w:tcW w:w="9000" w:type="dxa"/>
          </w:tcPr>
          <w:p w:rsidRPr="0038631C" w:rsidR="61F0E7D7" w:rsidP="376B38FF" w:rsidRDefault="61F0E7D7" w14:paraId="4F15F381" w14:textId="7AF78BAD">
            <w:pPr>
              <w:ind w:left="360"/>
              <w:rPr>
                <w:rFonts w:cstheme="majorBidi"/>
                <w:i/>
                <w:iCs/>
                <w:color w:val="FF0000"/>
                <w:sz w:val="22"/>
                <w:szCs w:val="22"/>
              </w:rPr>
            </w:pPr>
            <w:r w:rsidRPr="0038631C">
              <w:rPr>
                <w:rFonts w:eastAsiaTheme="majorEastAsia" w:cstheme="majorBidi"/>
                <w:i/>
                <w:iCs/>
                <w:sz w:val="22"/>
                <w:szCs w:val="22"/>
              </w:rPr>
              <w:t>Measurable Objective</w:t>
            </w:r>
            <w:r w:rsidRPr="0038631C" w:rsidR="376B38FF">
              <w:rPr>
                <w:rFonts w:eastAsiaTheme="majorEastAsia" w:cstheme="majorBidi"/>
                <w:i/>
                <w:iCs/>
                <w:sz w:val="22"/>
                <w:szCs w:val="22"/>
              </w:rPr>
              <w:t xml:space="preserve">: </w:t>
            </w:r>
          </w:p>
          <w:p w:rsidRPr="0038631C" w:rsidR="376B38FF" w:rsidP="376B38FF" w:rsidRDefault="376B38FF" w14:paraId="076CBA7B" w14:textId="7AFF6750">
            <w:pPr>
              <w:ind w:left="360"/>
              <w:rPr>
                <w:rFonts w:cstheme="majorBidi"/>
                <w:i/>
                <w:iCs/>
                <w:color w:val="FF0000"/>
                <w:sz w:val="22"/>
                <w:szCs w:val="22"/>
              </w:rPr>
            </w:pPr>
            <w:r w:rsidRPr="0038631C">
              <w:rPr>
                <w:rFonts w:cstheme="majorBidi"/>
                <w:i/>
                <w:iCs/>
                <w:color w:val="FF0000"/>
                <w:sz w:val="22"/>
                <w:szCs w:val="22"/>
              </w:rPr>
              <w:t>Add language here</w:t>
            </w:r>
          </w:p>
          <w:p w:rsidRPr="0038631C" w:rsidR="376B38FF" w:rsidP="376B38FF" w:rsidRDefault="376B38FF" w14:paraId="506A6C57" w14:textId="08EC6F24">
            <w:pPr>
              <w:rPr>
                <w:rFonts w:eastAsiaTheme="majorEastAsia" w:cstheme="majorBidi"/>
                <w:i/>
                <w:iCs/>
                <w:sz w:val="22"/>
                <w:szCs w:val="22"/>
              </w:rPr>
            </w:pPr>
          </w:p>
        </w:tc>
      </w:tr>
      <w:tr w:rsidRPr="00BB3FAC" w:rsidR="376B38FF" w:rsidTr="376B38FF" w14:paraId="696486EB" w14:textId="77777777">
        <w:trPr>
          <w:trHeight w:val="300"/>
        </w:trPr>
        <w:tc>
          <w:tcPr>
            <w:tcW w:w="9000" w:type="dxa"/>
          </w:tcPr>
          <w:p w:rsidRPr="0038631C" w:rsidR="2314DC25" w:rsidP="376B38FF" w:rsidRDefault="2314DC25" w14:paraId="2FAC23FF" w14:textId="7085A374">
            <w:pPr>
              <w:spacing w:line="276" w:lineRule="auto"/>
              <w:ind w:left="360"/>
              <w:rPr>
                <w:rFonts w:eastAsiaTheme="majorEastAsia" w:cstheme="majorBidi"/>
                <w:i/>
                <w:iCs/>
                <w:sz w:val="22"/>
                <w:szCs w:val="22"/>
              </w:rPr>
            </w:pPr>
            <w:r w:rsidRPr="0038631C">
              <w:rPr>
                <w:rFonts w:eastAsiaTheme="majorEastAsia" w:cstheme="majorBidi"/>
                <w:i/>
                <w:iCs/>
                <w:sz w:val="22"/>
                <w:szCs w:val="22"/>
              </w:rPr>
              <w:t>Description of Results and Measures 1.1, with method for collecting data</w:t>
            </w:r>
          </w:p>
          <w:p w:rsidRPr="0038631C" w:rsidR="376B38FF" w:rsidP="376B38FF" w:rsidRDefault="376B38FF" w14:paraId="6BA0B6BB" w14:textId="53FEAFE9">
            <w:pPr>
              <w:ind w:left="360"/>
              <w:rPr>
                <w:rFonts w:cstheme="majorBidi"/>
                <w:i/>
                <w:iCs/>
                <w:color w:val="FF0000"/>
                <w:sz w:val="22"/>
                <w:szCs w:val="22"/>
              </w:rPr>
            </w:pPr>
            <w:r w:rsidRPr="0038631C">
              <w:rPr>
                <w:rFonts w:cstheme="majorBidi"/>
                <w:i/>
                <w:iCs/>
                <w:color w:val="FF0000"/>
                <w:sz w:val="22"/>
                <w:szCs w:val="22"/>
              </w:rPr>
              <w:t>Add language here</w:t>
            </w:r>
          </w:p>
          <w:p w:rsidRPr="0038631C" w:rsidR="376B38FF" w:rsidP="376B38FF" w:rsidRDefault="376B38FF" w14:paraId="673FEDF2" w14:textId="78D98747">
            <w:pPr>
              <w:rPr>
                <w:rFonts w:eastAsiaTheme="majorEastAsia" w:cstheme="majorBidi"/>
                <w:i/>
                <w:iCs/>
                <w:sz w:val="22"/>
                <w:szCs w:val="22"/>
              </w:rPr>
            </w:pPr>
          </w:p>
        </w:tc>
      </w:tr>
    </w:tbl>
    <w:p w:rsidRPr="00BB3FAC" w:rsidR="00C55495" w:rsidP="376B38FF" w:rsidRDefault="00C55495" w14:paraId="2F1A33B2" w14:textId="4A301D30">
      <w:pPr>
        <w:spacing w:after="0" w:line="276" w:lineRule="auto"/>
        <w:ind w:left="360"/>
        <w:rPr>
          <w:rFonts w:eastAsiaTheme="majorEastAsia" w:cstheme="majorBidi"/>
          <w:i/>
          <w:iCs/>
          <w:color w:val="595959" w:themeColor="text1" w:themeTint="A6"/>
        </w:rPr>
      </w:pPr>
    </w:p>
    <w:p w:rsidRPr="00BB3FAC" w:rsidR="00C55495" w:rsidP="376B38FF" w:rsidRDefault="0CFAF623" w14:paraId="692D4B0C" w14:textId="66FF26C4">
      <w:pPr>
        <w:spacing w:after="0" w:line="276" w:lineRule="auto"/>
        <w:ind w:left="360"/>
        <w:rPr>
          <w:rFonts w:eastAsiaTheme="majorEastAsia" w:cstheme="majorBidi"/>
          <w:b/>
          <w:bCs/>
          <w:i/>
          <w:iCs/>
        </w:rPr>
      </w:pPr>
      <w:r w:rsidRPr="00BB3FAC">
        <w:rPr>
          <w:rFonts w:eastAsiaTheme="majorEastAsia" w:cstheme="majorBidi"/>
          <w:b/>
          <w:bCs/>
          <w:i/>
          <w:iCs/>
        </w:rPr>
        <w:t>Measurable Objective 1.2</w:t>
      </w:r>
    </w:p>
    <w:tbl>
      <w:tblPr>
        <w:tblStyle w:val="TableGrid"/>
        <w:tblW w:w="0" w:type="auto"/>
        <w:tblInd w:w="360" w:type="dxa"/>
        <w:tblLook w:val="06A0" w:firstRow="1" w:lastRow="0" w:firstColumn="1" w:lastColumn="0" w:noHBand="1" w:noVBand="1"/>
      </w:tblPr>
      <w:tblGrid>
        <w:gridCol w:w="8990"/>
      </w:tblGrid>
      <w:tr w:rsidRPr="00BB3FAC" w:rsidR="376B38FF" w:rsidTr="376B38FF" w14:paraId="3999D735" w14:textId="77777777">
        <w:trPr>
          <w:trHeight w:val="300"/>
        </w:trPr>
        <w:tc>
          <w:tcPr>
            <w:tcW w:w="9000" w:type="dxa"/>
          </w:tcPr>
          <w:p w:rsidRPr="00BB3FAC" w:rsidR="376B38FF" w:rsidP="376B38FF" w:rsidRDefault="00910260" w14:paraId="1D708E5D" w14:textId="18A95D3E">
            <w:pPr>
              <w:tabs>
                <w:tab w:val="left" w:pos="2250"/>
                <w:tab w:val="left" w:pos="4320"/>
                <w:tab w:val="left" w:pos="6480"/>
              </w:tabs>
              <w:spacing w:line="276" w:lineRule="auto"/>
              <w:ind w:left="360"/>
              <w:rPr>
                <w:rFonts w:cstheme="majorBidi"/>
              </w:rPr>
            </w:pPr>
            <w:sdt>
              <w:sdtPr>
                <w:rPr>
                  <w:rFonts w:cstheme="majorBidi"/>
                </w:rPr>
                <w:id w:val="823903056"/>
                <w14:checkbox>
                  <w14:checked w14:val="0"/>
                  <w14:checkedState w14:val="2612" w14:font="MS Gothic"/>
                  <w14:uncheckedState w14:val="2610" w14:font="MS Gothic"/>
                </w14:checkbox>
              </w:sdtPr>
              <w:sdtEndPr/>
              <w:sdtContent>
                <w:r w:rsidRPr="00BB3FAC" w:rsidR="376B38FF">
                  <w:rPr>
                    <w:rFonts w:eastAsia="MS Gothic" w:cstheme="majorBidi"/>
                  </w:rPr>
                  <w:t>☐</w:t>
                </w:r>
              </w:sdtContent>
            </w:sdt>
            <w:r w:rsidRPr="00BB3FAC" w:rsidR="376B38FF">
              <w:rPr>
                <w:rFonts w:cstheme="majorBidi"/>
              </w:rPr>
              <w:t xml:space="preserve">New </w:t>
            </w:r>
            <w:r w:rsidRPr="00BB3FAC" w:rsidR="376B38FF">
              <w:tab/>
            </w:r>
            <w:sdt>
              <w:sdtPr>
                <w:rPr>
                  <w:rFonts w:cstheme="majorBidi"/>
                </w:rPr>
                <w:id w:val="1924247663"/>
                <w14:checkbox>
                  <w14:checked w14:val="0"/>
                  <w14:checkedState w14:val="2612" w14:font="MS Gothic"/>
                  <w14:uncheckedState w14:val="2610" w14:font="MS Gothic"/>
                </w14:checkbox>
              </w:sdtPr>
              <w:sdtEndPr/>
              <w:sdtContent>
                <w:r w:rsidRPr="00BB3FAC" w:rsidR="376B38FF">
                  <w:rPr>
                    <w:rFonts w:eastAsia="MS Gothic" w:cstheme="majorBidi"/>
                  </w:rPr>
                  <w:t>☐</w:t>
                </w:r>
              </w:sdtContent>
            </w:sdt>
            <w:r w:rsidRPr="00BB3FAC" w:rsidR="376B38FF">
              <w:rPr>
                <w:rFonts w:cstheme="majorBidi"/>
              </w:rPr>
              <w:t>Continuing</w:t>
            </w:r>
          </w:p>
        </w:tc>
      </w:tr>
      <w:tr w:rsidRPr="00BB3FAC" w:rsidR="376B38FF" w:rsidTr="376B38FF" w14:paraId="208F8D87" w14:textId="77777777">
        <w:trPr>
          <w:trHeight w:val="300"/>
        </w:trPr>
        <w:tc>
          <w:tcPr>
            <w:tcW w:w="9000" w:type="dxa"/>
          </w:tcPr>
          <w:p w:rsidRPr="0038631C" w:rsidR="376B38FF" w:rsidP="376B38FF" w:rsidRDefault="376B38FF" w14:paraId="7E6699A9" w14:textId="7AF78BAD">
            <w:pPr>
              <w:ind w:left="360"/>
              <w:rPr>
                <w:rFonts w:cstheme="majorBidi"/>
                <w:i/>
                <w:iCs/>
                <w:color w:val="FF0000"/>
                <w:sz w:val="22"/>
                <w:szCs w:val="22"/>
              </w:rPr>
            </w:pPr>
            <w:r w:rsidRPr="0038631C">
              <w:rPr>
                <w:rFonts w:eastAsiaTheme="majorEastAsia" w:cstheme="majorBidi"/>
                <w:i/>
                <w:iCs/>
                <w:sz w:val="22"/>
                <w:szCs w:val="22"/>
              </w:rPr>
              <w:t xml:space="preserve">Measurable Objective: </w:t>
            </w:r>
          </w:p>
          <w:p w:rsidRPr="0038631C" w:rsidR="376B38FF" w:rsidP="376B38FF" w:rsidRDefault="376B38FF" w14:paraId="3DF24229" w14:textId="7AFF6750">
            <w:pPr>
              <w:ind w:left="360"/>
              <w:rPr>
                <w:rFonts w:cstheme="majorBidi"/>
                <w:i/>
                <w:iCs/>
                <w:color w:val="FF0000"/>
                <w:sz w:val="22"/>
                <w:szCs w:val="22"/>
              </w:rPr>
            </w:pPr>
            <w:r w:rsidRPr="0038631C">
              <w:rPr>
                <w:rFonts w:cstheme="majorBidi"/>
                <w:i/>
                <w:iCs/>
                <w:color w:val="FF0000"/>
                <w:sz w:val="22"/>
                <w:szCs w:val="22"/>
              </w:rPr>
              <w:t>Add language here</w:t>
            </w:r>
          </w:p>
          <w:p w:rsidRPr="0038631C" w:rsidR="376B38FF" w:rsidP="376B38FF" w:rsidRDefault="376B38FF" w14:paraId="5EE50D61" w14:textId="08EC6F24">
            <w:pPr>
              <w:rPr>
                <w:rFonts w:eastAsiaTheme="majorEastAsia" w:cstheme="majorBidi"/>
                <w:i/>
                <w:iCs/>
                <w:sz w:val="22"/>
                <w:szCs w:val="22"/>
              </w:rPr>
            </w:pPr>
          </w:p>
        </w:tc>
      </w:tr>
      <w:tr w:rsidRPr="00BB3FAC" w:rsidR="376B38FF" w:rsidTr="376B38FF" w14:paraId="3EA4E195" w14:textId="77777777">
        <w:trPr>
          <w:trHeight w:val="300"/>
        </w:trPr>
        <w:tc>
          <w:tcPr>
            <w:tcW w:w="9000" w:type="dxa"/>
          </w:tcPr>
          <w:p w:rsidRPr="0038631C" w:rsidR="376B38FF" w:rsidP="376B38FF" w:rsidRDefault="376B38FF" w14:paraId="12ABEE84" w14:textId="7085A374">
            <w:pPr>
              <w:spacing w:line="276" w:lineRule="auto"/>
              <w:ind w:left="360"/>
              <w:rPr>
                <w:rFonts w:eastAsiaTheme="majorEastAsia" w:cstheme="majorBidi"/>
                <w:i/>
                <w:iCs/>
                <w:sz w:val="22"/>
                <w:szCs w:val="22"/>
              </w:rPr>
            </w:pPr>
            <w:r w:rsidRPr="0038631C">
              <w:rPr>
                <w:rFonts w:eastAsiaTheme="majorEastAsia" w:cstheme="majorBidi"/>
                <w:i/>
                <w:iCs/>
                <w:sz w:val="22"/>
                <w:szCs w:val="22"/>
              </w:rPr>
              <w:t>Description of Results and Measures 1.1, with method for collecting data</w:t>
            </w:r>
          </w:p>
          <w:p w:rsidRPr="0038631C" w:rsidR="376B38FF" w:rsidP="376B38FF" w:rsidRDefault="376B38FF" w14:paraId="450C5FAA" w14:textId="53FEAFE9">
            <w:pPr>
              <w:ind w:left="360"/>
              <w:rPr>
                <w:rFonts w:cstheme="majorBidi"/>
                <w:i/>
                <w:iCs/>
                <w:color w:val="FF0000"/>
                <w:sz w:val="22"/>
                <w:szCs w:val="22"/>
              </w:rPr>
            </w:pPr>
            <w:r w:rsidRPr="0038631C">
              <w:rPr>
                <w:rFonts w:cstheme="majorBidi"/>
                <w:i/>
                <w:iCs/>
                <w:color w:val="FF0000"/>
                <w:sz w:val="22"/>
                <w:szCs w:val="22"/>
              </w:rPr>
              <w:t>Add language here</w:t>
            </w:r>
          </w:p>
          <w:p w:rsidRPr="0038631C" w:rsidR="376B38FF" w:rsidP="376B38FF" w:rsidRDefault="376B38FF" w14:paraId="009723AC" w14:textId="78D98747">
            <w:pPr>
              <w:rPr>
                <w:rFonts w:eastAsiaTheme="majorEastAsia" w:cstheme="majorBidi"/>
                <w:i/>
                <w:iCs/>
                <w:sz w:val="22"/>
                <w:szCs w:val="22"/>
              </w:rPr>
            </w:pPr>
          </w:p>
        </w:tc>
      </w:tr>
    </w:tbl>
    <w:p w:rsidRPr="00BB3FAC" w:rsidR="00C55495" w:rsidP="376B38FF" w:rsidRDefault="00C55495" w14:paraId="7B4E8140" w14:textId="4E3F5FD0">
      <w:pPr>
        <w:spacing w:after="0" w:line="276" w:lineRule="auto"/>
        <w:ind w:left="360"/>
        <w:rPr>
          <w:rFonts w:eastAsiaTheme="majorEastAsia" w:cstheme="majorBidi"/>
          <w:i/>
          <w:iCs/>
          <w:color w:val="595959" w:themeColor="text1" w:themeTint="A6"/>
        </w:rPr>
      </w:pPr>
    </w:p>
    <w:p w:rsidRPr="00BB3FAC" w:rsidR="00C55495" w:rsidP="376B38FF" w:rsidRDefault="00C55495" w14:paraId="1C3E6415" w14:textId="23DBB8CA">
      <w:pPr>
        <w:spacing w:after="0" w:line="276" w:lineRule="auto"/>
        <w:ind w:left="360"/>
        <w:rPr>
          <w:rFonts w:eastAsiaTheme="majorEastAsia" w:cstheme="majorBidi"/>
          <w:b/>
          <w:bCs/>
          <w:i/>
          <w:iCs/>
        </w:rPr>
      </w:pPr>
    </w:p>
    <w:p w:rsidRPr="00BB3FAC" w:rsidR="00C55495" w:rsidP="0050660A" w:rsidRDefault="00C55495" w14:paraId="677BA8BF" w14:textId="04FEF35B">
      <w:pPr>
        <w:spacing w:after="0" w:line="276" w:lineRule="auto"/>
      </w:pPr>
      <w:r w:rsidRPr="00BB3FAC">
        <w:br w:type="page"/>
      </w:r>
    </w:p>
    <w:p w:rsidRPr="00BB3FAC" w:rsidR="00C55495" w:rsidP="376B38FF" w:rsidRDefault="654354E5" w14:paraId="05DDBAC0" w14:textId="5B74446A">
      <w:pPr>
        <w:spacing w:after="0" w:line="276" w:lineRule="auto"/>
        <w:ind w:left="360"/>
        <w:rPr>
          <w:rFonts w:eastAsiaTheme="majorEastAsia" w:cstheme="majorBidi"/>
          <w:b/>
          <w:bCs/>
          <w:i/>
          <w:iCs/>
        </w:rPr>
      </w:pPr>
      <w:r w:rsidRPr="00BB3FAC">
        <w:rPr>
          <w:rFonts w:eastAsiaTheme="majorEastAsia" w:cstheme="majorBidi"/>
          <w:b/>
          <w:bCs/>
          <w:i/>
          <w:iCs/>
        </w:rPr>
        <w:t>Goal 2</w:t>
      </w:r>
    </w:p>
    <w:tbl>
      <w:tblPr>
        <w:tblStyle w:val="TableGrid"/>
        <w:tblW w:w="0" w:type="auto"/>
        <w:tblInd w:w="360" w:type="dxa"/>
        <w:tblLook w:val="06A0" w:firstRow="1" w:lastRow="0" w:firstColumn="1" w:lastColumn="0" w:noHBand="1" w:noVBand="1"/>
      </w:tblPr>
      <w:tblGrid>
        <w:gridCol w:w="8990"/>
      </w:tblGrid>
      <w:tr w:rsidRPr="00BB3FAC" w:rsidR="376B38FF" w:rsidTr="376B38FF" w14:paraId="65DFFF3A" w14:textId="77777777">
        <w:trPr>
          <w:trHeight w:val="300"/>
        </w:trPr>
        <w:tc>
          <w:tcPr>
            <w:tcW w:w="9000" w:type="dxa"/>
          </w:tcPr>
          <w:p w:rsidRPr="00BB3FAC" w:rsidR="376B38FF" w:rsidP="376B38FF" w:rsidRDefault="00910260" w14:paraId="06DA8D88" w14:textId="18A95D3E">
            <w:pPr>
              <w:tabs>
                <w:tab w:val="left" w:pos="2250"/>
                <w:tab w:val="left" w:pos="4320"/>
                <w:tab w:val="left" w:pos="6480"/>
              </w:tabs>
              <w:spacing w:line="276" w:lineRule="auto"/>
              <w:ind w:left="360"/>
              <w:rPr>
                <w:rFonts w:cstheme="majorBidi"/>
              </w:rPr>
            </w:pPr>
            <w:sdt>
              <w:sdtPr>
                <w:rPr>
                  <w:rFonts w:cstheme="majorBidi"/>
                </w:rPr>
                <w:id w:val="1936709859"/>
                <w14:checkbox>
                  <w14:checked w14:val="0"/>
                  <w14:checkedState w14:val="2612" w14:font="MS Gothic"/>
                  <w14:uncheckedState w14:val="2610" w14:font="MS Gothic"/>
                </w14:checkbox>
              </w:sdtPr>
              <w:sdtEndPr/>
              <w:sdtContent>
                <w:r w:rsidRPr="00BB3FAC" w:rsidR="376B38FF">
                  <w:rPr>
                    <w:rFonts w:eastAsia="MS Gothic" w:cstheme="majorBidi"/>
                  </w:rPr>
                  <w:t>☐</w:t>
                </w:r>
              </w:sdtContent>
            </w:sdt>
            <w:r w:rsidRPr="00BB3FAC" w:rsidR="376B38FF">
              <w:rPr>
                <w:rFonts w:cstheme="majorBidi"/>
              </w:rPr>
              <w:t xml:space="preserve">New </w:t>
            </w:r>
            <w:r w:rsidRPr="00BB3FAC" w:rsidR="376B38FF">
              <w:tab/>
            </w:r>
            <w:sdt>
              <w:sdtPr>
                <w:rPr>
                  <w:rFonts w:cstheme="majorBidi"/>
                </w:rPr>
                <w:id w:val="999364712"/>
                <w14:checkbox>
                  <w14:checked w14:val="0"/>
                  <w14:checkedState w14:val="2612" w14:font="MS Gothic"/>
                  <w14:uncheckedState w14:val="2610" w14:font="MS Gothic"/>
                </w14:checkbox>
              </w:sdtPr>
              <w:sdtEndPr/>
              <w:sdtContent>
                <w:r w:rsidRPr="00BB3FAC" w:rsidR="376B38FF">
                  <w:rPr>
                    <w:rFonts w:eastAsia="MS Gothic" w:cstheme="majorBidi"/>
                  </w:rPr>
                  <w:t>☐</w:t>
                </w:r>
              </w:sdtContent>
            </w:sdt>
            <w:r w:rsidRPr="00BB3FAC" w:rsidR="376B38FF">
              <w:rPr>
                <w:rFonts w:cstheme="majorBidi"/>
              </w:rPr>
              <w:t>Continuing</w:t>
            </w:r>
          </w:p>
        </w:tc>
      </w:tr>
      <w:tr w:rsidRPr="00BB3FAC" w:rsidR="376B38FF" w:rsidTr="376B38FF" w14:paraId="78A59144" w14:textId="77777777">
        <w:trPr>
          <w:trHeight w:val="300"/>
        </w:trPr>
        <w:tc>
          <w:tcPr>
            <w:tcW w:w="9000" w:type="dxa"/>
          </w:tcPr>
          <w:p w:rsidRPr="0038631C" w:rsidR="376B38FF" w:rsidP="376B38FF" w:rsidRDefault="376B38FF" w14:paraId="13B98DF2" w14:textId="39A27AF7">
            <w:pPr>
              <w:ind w:left="360"/>
              <w:rPr>
                <w:rFonts w:cstheme="majorBidi"/>
                <w:i/>
                <w:iCs/>
                <w:color w:val="FF0000"/>
                <w:sz w:val="22"/>
                <w:szCs w:val="22"/>
              </w:rPr>
            </w:pPr>
            <w:r w:rsidRPr="0038631C">
              <w:rPr>
                <w:rFonts w:eastAsiaTheme="majorEastAsia" w:cstheme="majorBidi"/>
                <w:i/>
                <w:iCs/>
                <w:sz w:val="22"/>
                <w:szCs w:val="22"/>
              </w:rPr>
              <w:t xml:space="preserve">Goal: </w:t>
            </w:r>
          </w:p>
          <w:p w:rsidRPr="0038631C" w:rsidR="376B38FF" w:rsidP="376B38FF" w:rsidRDefault="376B38FF" w14:paraId="7252C85E" w14:textId="7AFF6750">
            <w:pPr>
              <w:ind w:left="360"/>
              <w:rPr>
                <w:rFonts w:cstheme="majorBidi"/>
                <w:i/>
                <w:iCs/>
                <w:color w:val="FF0000"/>
                <w:sz w:val="22"/>
                <w:szCs w:val="22"/>
              </w:rPr>
            </w:pPr>
            <w:r w:rsidRPr="0038631C">
              <w:rPr>
                <w:rFonts w:cstheme="majorBidi"/>
                <w:i/>
                <w:iCs/>
                <w:color w:val="FF0000"/>
                <w:sz w:val="22"/>
                <w:szCs w:val="22"/>
              </w:rPr>
              <w:t>Add language here</w:t>
            </w:r>
          </w:p>
          <w:p w:rsidRPr="0038631C" w:rsidR="376B38FF" w:rsidP="376B38FF" w:rsidRDefault="376B38FF" w14:paraId="4A1D589B" w14:textId="08EC6F24">
            <w:pPr>
              <w:rPr>
                <w:rFonts w:eastAsiaTheme="majorEastAsia" w:cstheme="majorBidi"/>
                <w:i/>
                <w:iCs/>
                <w:sz w:val="22"/>
                <w:szCs w:val="22"/>
              </w:rPr>
            </w:pPr>
          </w:p>
        </w:tc>
      </w:tr>
      <w:tr w:rsidRPr="00BB3FAC" w:rsidR="376B38FF" w:rsidTr="376B38FF" w14:paraId="17A80265" w14:textId="77777777">
        <w:trPr>
          <w:trHeight w:val="300"/>
        </w:trPr>
        <w:tc>
          <w:tcPr>
            <w:tcW w:w="9000" w:type="dxa"/>
          </w:tcPr>
          <w:p w:rsidRPr="0038631C" w:rsidR="376B38FF" w:rsidP="376B38FF" w:rsidRDefault="376B38FF" w14:paraId="51BBFA9E" w14:textId="6D1005CB">
            <w:pPr>
              <w:ind w:left="360"/>
              <w:rPr>
                <w:rFonts w:cstheme="majorBidi"/>
                <w:i/>
                <w:iCs/>
                <w:color w:val="FF0000"/>
                <w:sz w:val="22"/>
                <w:szCs w:val="22"/>
              </w:rPr>
            </w:pPr>
            <w:r w:rsidRPr="0038631C">
              <w:rPr>
                <w:rFonts w:eastAsiaTheme="majorEastAsia" w:cstheme="majorBidi"/>
                <w:i/>
                <w:iCs/>
                <w:sz w:val="22"/>
                <w:szCs w:val="22"/>
              </w:rPr>
              <w:t xml:space="preserve">Description: </w:t>
            </w:r>
          </w:p>
          <w:p w:rsidRPr="0038631C" w:rsidR="376B38FF" w:rsidP="376B38FF" w:rsidRDefault="376B38FF" w14:paraId="404CB48A" w14:textId="53FEAFE9">
            <w:pPr>
              <w:ind w:left="360"/>
              <w:rPr>
                <w:rFonts w:cstheme="majorBidi"/>
                <w:i/>
                <w:iCs/>
                <w:color w:val="FF0000"/>
                <w:sz w:val="22"/>
                <w:szCs w:val="22"/>
              </w:rPr>
            </w:pPr>
            <w:r w:rsidRPr="0038631C">
              <w:rPr>
                <w:rFonts w:cstheme="majorBidi"/>
                <w:i/>
                <w:iCs/>
                <w:color w:val="FF0000"/>
                <w:sz w:val="22"/>
                <w:szCs w:val="22"/>
              </w:rPr>
              <w:t>Add language here</w:t>
            </w:r>
          </w:p>
          <w:p w:rsidRPr="0038631C" w:rsidR="376B38FF" w:rsidP="376B38FF" w:rsidRDefault="376B38FF" w14:paraId="569CEE69" w14:textId="78D98747">
            <w:pPr>
              <w:rPr>
                <w:rFonts w:eastAsiaTheme="majorEastAsia" w:cstheme="majorBidi"/>
                <w:i/>
                <w:iCs/>
                <w:sz w:val="22"/>
                <w:szCs w:val="22"/>
              </w:rPr>
            </w:pPr>
          </w:p>
        </w:tc>
      </w:tr>
    </w:tbl>
    <w:p w:rsidRPr="00BB3FAC" w:rsidR="00C55495" w:rsidP="376B38FF" w:rsidRDefault="00C55495" w14:paraId="254F46C1" w14:textId="4A9CAA0C">
      <w:pPr>
        <w:spacing w:after="0" w:line="276" w:lineRule="auto"/>
        <w:ind w:left="360"/>
        <w:rPr>
          <w:rFonts w:eastAsiaTheme="majorEastAsia" w:cstheme="majorBidi"/>
          <w:i/>
          <w:iCs/>
        </w:rPr>
      </w:pPr>
    </w:p>
    <w:p w:rsidRPr="00BB3FAC" w:rsidR="00C55495" w:rsidP="376B38FF" w:rsidRDefault="654354E5" w14:paraId="4680B72F" w14:textId="5B69BDB2">
      <w:pPr>
        <w:spacing w:after="0" w:line="276" w:lineRule="auto"/>
        <w:ind w:left="360"/>
        <w:rPr>
          <w:rFonts w:eastAsiaTheme="majorEastAsia" w:cstheme="majorBidi"/>
          <w:b/>
          <w:bCs/>
          <w:i/>
          <w:iCs/>
        </w:rPr>
      </w:pPr>
      <w:r w:rsidRPr="00BB3FAC">
        <w:rPr>
          <w:rFonts w:eastAsiaTheme="majorEastAsia" w:cstheme="majorBidi"/>
          <w:b/>
          <w:bCs/>
          <w:i/>
          <w:iCs/>
        </w:rPr>
        <w:t>Measurable Objective 2.1</w:t>
      </w:r>
    </w:p>
    <w:tbl>
      <w:tblPr>
        <w:tblStyle w:val="TableGrid"/>
        <w:tblW w:w="0" w:type="auto"/>
        <w:tblInd w:w="360" w:type="dxa"/>
        <w:tblLook w:val="06A0" w:firstRow="1" w:lastRow="0" w:firstColumn="1" w:lastColumn="0" w:noHBand="1" w:noVBand="1"/>
      </w:tblPr>
      <w:tblGrid>
        <w:gridCol w:w="8990"/>
      </w:tblGrid>
      <w:tr w:rsidRPr="00BB3FAC" w:rsidR="376B38FF" w:rsidTr="376B38FF" w14:paraId="255D9C3E" w14:textId="77777777">
        <w:trPr>
          <w:trHeight w:val="300"/>
        </w:trPr>
        <w:tc>
          <w:tcPr>
            <w:tcW w:w="9000" w:type="dxa"/>
          </w:tcPr>
          <w:p w:rsidRPr="00BB3FAC" w:rsidR="376B38FF" w:rsidP="376B38FF" w:rsidRDefault="00910260" w14:paraId="2EED8A6A" w14:textId="18A95D3E">
            <w:pPr>
              <w:tabs>
                <w:tab w:val="left" w:pos="2250"/>
                <w:tab w:val="left" w:pos="4320"/>
                <w:tab w:val="left" w:pos="6480"/>
              </w:tabs>
              <w:spacing w:line="276" w:lineRule="auto"/>
              <w:ind w:left="360"/>
              <w:rPr>
                <w:rFonts w:cstheme="majorBidi"/>
              </w:rPr>
            </w:pPr>
            <w:sdt>
              <w:sdtPr>
                <w:rPr>
                  <w:rFonts w:cstheme="majorBidi"/>
                </w:rPr>
                <w:id w:val="116640805"/>
                <w14:checkbox>
                  <w14:checked w14:val="0"/>
                  <w14:checkedState w14:val="2612" w14:font="MS Gothic"/>
                  <w14:uncheckedState w14:val="2610" w14:font="MS Gothic"/>
                </w14:checkbox>
              </w:sdtPr>
              <w:sdtEndPr/>
              <w:sdtContent>
                <w:r w:rsidRPr="00BB3FAC" w:rsidR="376B38FF">
                  <w:rPr>
                    <w:rFonts w:eastAsia="MS Gothic" w:cstheme="majorBidi"/>
                  </w:rPr>
                  <w:t>☐</w:t>
                </w:r>
              </w:sdtContent>
            </w:sdt>
            <w:r w:rsidRPr="00BB3FAC" w:rsidR="376B38FF">
              <w:rPr>
                <w:rFonts w:cstheme="majorBidi"/>
              </w:rPr>
              <w:t xml:space="preserve">New </w:t>
            </w:r>
            <w:r w:rsidRPr="00BB3FAC" w:rsidR="376B38FF">
              <w:tab/>
            </w:r>
            <w:sdt>
              <w:sdtPr>
                <w:rPr>
                  <w:rFonts w:cstheme="majorBidi"/>
                </w:rPr>
                <w:id w:val="1414636330"/>
                <w14:checkbox>
                  <w14:checked w14:val="0"/>
                  <w14:checkedState w14:val="2612" w14:font="MS Gothic"/>
                  <w14:uncheckedState w14:val="2610" w14:font="MS Gothic"/>
                </w14:checkbox>
              </w:sdtPr>
              <w:sdtEndPr/>
              <w:sdtContent>
                <w:r w:rsidRPr="00BB3FAC" w:rsidR="376B38FF">
                  <w:rPr>
                    <w:rFonts w:eastAsia="MS Gothic" w:cstheme="majorBidi"/>
                  </w:rPr>
                  <w:t>☐</w:t>
                </w:r>
              </w:sdtContent>
            </w:sdt>
            <w:r w:rsidRPr="00BB3FAC" w:rsidR="376B38FF">
              <w:rPr>
                <w:rFonts w:cstheme="majorBidi"/>
              </w:rPr>
              <w:t>Continuing</w:t>
            </w:r>
          </w:p>
        </w:tc>
      </w:tr>
      <w:tr w:rsidRPr="00BB3FAC" w:rsidR="376B38FF" w:rsidTr="376B38FF" w14:paraId="7AFE6C90" w14:textId="77777777">
        <w:trPr>
          <w:trHeight w:val="300"/>
        </w:trPr>
        <w:tc>
          <w:tcPr>
            <w:tcW w:w="9000" w:type="dxa"/>
          </w:tcPr>
          <w:p w:rsidRPr="0038631C" w:rsidR="376B38FF" w:rsidP="376B38FF" w:rsidRDefault="376B38FF" w14:paraId="4E3AE170" w14:textId="7AF78BAD">
            <w:pPr>
              <w:ind w:left="360"/>
              <w:rPr>
                <w:rFonts w:cstheme="majorBidi"/>
                <w:i/>
                <w:iCs/>
                <w:color w:val="FF0000"/>
                <w:sz w:val="22"/>
                <w:szCs w:val="22"/>
              </w:rPr>
            </w:pPr>
            <w:r w:rsidRPr="0038631C">
              <w:rPr>
                <w:rFonts w:eastAsiaTheme="majorEastAsia" w:cstheme="majorBidi"/>
                <w:i/>
                <w:iCs/>
                <w:sz w:val="22"/>
                <w:szCs w:val="22"/>
              </w:rPr>
              <w:t xml:space="preserve">Measurable Objective: </w:t>
            </w:r>
          </w:p>
          <w:p w:rsidRPr="0038631C" w:rsidR="376B38FF" w:rsidP="376B38FF" w:rsidRDefault="376B38FF" w14:paraId="05D2CEF1" w14:textId="7AFF6750">
            <w:pPr>
              <w:ind w:left="360"/>
              <w:rPr>
                <w:rFonts w:cstheme="majorBidi"/>
                <w:i/>
                <w:iCs/>
                <w:color w:val="FF0000"/>
                <w:sz w:val="22"/>
                <w:szCs w:val="22"/>
              </w:rPr>
            </w:pPr>
            <w:r w:rsidRPr="0038631C">
              <w:rPr>
                <w:rFonts w:cstheme="majorBidi"/>
                <w:i/>
                <w:iCs/>
                <w:color w:val="FF0000"/>
                <w:sz w:val="22"/>
                <w:szCs w:val="22"/>
              </w:rPr>
              <w:t>Add language here</w:t>
            </w:r>
          </w:p>
          <w:p w:rsidRPr="0038631C" w:rsidR="376B38FF" w:rsidP="376B38FF" w:rsidRDefault="376B38FF" w14:paraId="069DAD2B" w14:textId="08EC6F24">
            <w:pPr>
              <w:rPr>
                <w:rFonts w:eastAsiaTheme="majorEastAsia" w:cstheme="majorBidi"/>
                <w:i/>
                <w:iCs/>
                <w:sz w:val="22"/>
                <w:szCs w:val="22"/>
              </w:rPr>
            </w:pPr>
          </w:p>
        </w:tc>
      </w:tr>
      <w:tr w:rsidRPr="00BB3FAC" w:rsidR="376B38FF" w:rsidTr="376B38FF" w14:paraId="1ADBB757" w14:textId="77777777">
        <w:trPr>
          <w:trHeight w:val="300"/>
        </w:trPr>
        <w:tc>
          <w:tcPr>
            <w:tcW w:w="9000" w:type="dxa"/>
          </w:tcPr>
          <w:p w:rsidRPr="0038631C" w:rsidR="376B38FF" w:rsidP="376B38FF" w:rsidRDefault="376B38FF" w14:paraId="521F9679" w14:textId="7085A374">
            <w:pPr>
              <w:spacing w:line="276" w:lineRule="auto"/>
              <w:ind w:left="360"/>
              <w:rPr>
                <w:rFonts w:eastAsiaTheme="majorEastAsia" w:cstheme="majorBidi"/>
                <w:i/>
                <w:iCs/>
                <w:sz w:val="22"/>
                <w:szCs w:val="22"/>
              </w:rPr>
            </w:pPr>
            <w:r w:rsidRPr="0038631C">
              <w:rPr>
                <w:rFonts w:eastAsiaTheme="majorEastAsia" w:cstheme="majorBidi"/>
                <w:i/>
                <w:iCs/>
                <w:sz w:val="22"/>
                <w:szCs w:val="22"/>
              </w:rPr>
              <w:t>Description of Results and Measures 1.1, with method for collecting data</w:t>
            </w:r>
          </w:p>
          <w:p w:rsidRPr="0038631C" w:rsidR="376B38FF" w:rsidP="376B38FF" w:rsidRDefault="376B38FF" w14:paraId="0B9C3F7F" w14:textId="53FEAFE9">
            <w:pPr>
              <w:ind w:left="360"/>
              <w:rPr>
                <w:rFonts w:cstheme="majorBidi"/>
                <w:i/>
                <w:iCs/>
                <w:color w:val="FF0000"/>
                <w:sz w:val="22"/>
                <w:szCs w:val="22"/>
              </w:rPr>
            </w:pPr>
            <w:r w:rsidRPr="0038631C">
              <w:rPr>
                <w:rFonts w:cstheme="majorBidi"/>
                <w:i/>
                <w:iCs/>
                <w:color w:val="FF0000"/>
                <w:sz w:val="22"/>
                <w:szCs w:val="22"/>
              </w:rPr>
              <w:t>Add language here</w:t>
            </w:r>
          </w:p>
          <w:p w:rsidRPr="0038631C" w:rsidR="376B38FF" w:rsidP="376B38FF" w:rsidRDefault="376B38FF" w14:paraId="5080AED1" w14:textId="78D98747">
            <w:pPr>
              <w:rPr>
                <w:rFonts w:eastAsiaTheme="majorEastAsia" w:cstheme="majorBidi"/>
                <w:i/>
                <w:iCs/>
                <w:sz w:val="22"/>
                <w:szCs w:val="22"/>
              </w:rPr>
            </w:pPr>
          </w:p>
        </w:tc>
      </w:tr>
    </w:tbl>
    <w:p w:rsidRPr="00BB3FAC" w:rsidR="00C55495" w:rsidP="376B38FF" w:rsidRDefault="00C55495" w14:paraId="079119CE" w14:textId="4A301D30">
      <w:pPr>
        <w:spacing w:after="0" w:line="276" w:lineRule="auto"/>
        <w:ind w:left="360"/>
        <w:rPr>
          <w:rFonts w:eastAsiaTheme="majorEastAsia" w:cstheme="majorBidi"/>
          <w:i/>
          <w:iCs/>
          <w:color w:val="595959" w:themeColor="text1" w:themeTint="A6"/>
        </w:rPr>
      </w:pPr>
    </w:p>
    <w:p w:rsidRPr="00BB3FAC" w:rsidR="00C55495" w:rsidP="376B38FF" w:rsidRDefault="654354E5" w14:paraId="1505EBB3" w14:textId="67642371">
      <w:pPr>
        <w:spacing w:after="0" w:line="276" w:lineRule="auto"/>
        <w:ind w:left="360"/>
        <w:rPr>
          <w:rFonts w:eastAsiaTheme="majorEastAsia" w:cstheme="majorBidi"/>
          <w:b/>
          <w:bCs/>
          <w:i/>
          <w:iCs/>
        </w:rPr>
      </w:pPr>
      <w:r w:rsidRPr="00BB3FAC">
        <w:rPr>
          <w:rFonts w:eastAsiaTheme="majorEastAsia" w:cstheme="majorBidi"/>
          <w:b/>
          <w:bCs/>
          <w:i/>
          <w:iCs/>
        </w:rPr>
        <w:t>Measurable Objective 2.2</w:t>
      </w:r>
    </w:p>
    <w:tbl>
      <w:tblPr>
        <w:tblStyle w:val="TableGrid"/>
        <w:tblW w:w="0" w:type="auto"/>
        <w:tblInd w:w="360" w:type="dxa"/>
        <w:tblLook w:val="06A0" w:firstRow="1" w:lastRow="0" w:firstColumn="1" w:lastColumn="0" w:noHBand="1" w:noVBand="1"/>
      </w:tblPr>
      <w:tblGrid>
        <w:gridCol w:w="8990"/>
      </w:tblGrid>
      <w:tr w:rsidRPr="00BB3FAC" w:rsidR="376B38FF" w:rsidTr="376B38FF" w14:paraId="69E0285A" w14:textId="77777777">
        <w:trPr>
          <w:trHeight w:val="300"/>
        </w:trPr>
        <w:tc>
          <w:tcPr>
            <w:tcW w:w="9000" w:type="dxa"/>
          </w:tcPr>
          <w:p w:rsidRPr="00BB3FAC" w:rsidR="376B38FF" w:rsidP="376B38FF" w:rsidRDefault="00910260" w14:paraId="3C6C324A" w14:textId="18A95D3E">
            <w:pPr>
              <w:tabs>
                <w:tab w:val="left" w:pos="2250"/>
                <w:tab w:val="left" w:pos="4320"/>
                <w:tab w:val="left" w:pos="6480"/>
              </w:tabs>
              <w:spacing w:line="276" w:lineRule="auto"/>
              <w:ind w:left="360"/>
              <w:rPr>
                <w:rFonts w:cstheme="majorBidi"/>
              </w:rPr>
            </w:pPr>
            <w:sdt>
              <w:sdtPr>
                <w:rPr>
                  <w:rFonts w:cstheme="majorBidi"/>
                </w:rPr>
                <w:id w:val="397611212"/>
                <w14:checkbox>
                  <w14:checked w14:val="0"/>
                  <w14:checkedState w14:val="2612" w14:font="MS Gothic"/>
                  <w14:uncheckedState w14:val="2610" w14:font="MS Gothic"/>
                </w14:checkbox>
              </w:sdtPr>
              <w:sdtEndPr/>
              <w:sdtContent>
                <w:r w:rsidRPr="00BB3FAC" w:rsidR="376B38FF">
                  <w:rPr>
                    <w:rFonts w:eastAsia="MS Gothic" w:cstheme="majorBidi"/>
                  </w:rPr>
                  <w:t>☐</w:t>
                </w:r>
              </w:sdtContent>
            </w:sdt>
            <w:r w:rsidRPr="00BB3FAC" w:rsidR="376B38FF">
              <w:rPr>
                <w:rFonts w:cstheme="majorBidi"/>
              </w:rPr>
              <w:t xml:space="preserve">New </w:t>
            </w:r>
            <w:r w:rsidRPr="00BB3FAC" w:rsidR="376B38FF">
              <w:tab/>
            </w:r>
            <w:sdt>
              <w:sdtPr>
                <w:rPr>
                  <w:rFonts w:cstheme="majorBidi"/>
                </w:rPr>
                <w:id w:val="313369463"/>
                <w14:checkbox>
                  <w14:checked w14:val="0"/>
                  <w14:checkedState w14:val="2612" w14:font="MS Gothic"/>
                  <w14:uncheckedState w14:val="2610" w14:font="MS Gothic"/>
                </w14:checkbox>
              </w:sdtPr>
              <w:sdtEndPr/>
              <w:sdtContent>
                <w:r w:rsidRPr="00BB3FAC" w:rsidR="376B38FF">
                  <w:rPr>
                    <w:rFonts w:eastAsia="MS Gothic" w:cstheme="majorBidi"/>
                  </w:rPr>
                  <w:t>☐</w:t>
                </w:r>
              </w:sdtContent>
            </w:sdt>
            <w:r w:rsidRPr="00BB3FAC" w:rsidR="376B38FF">
              <w:rPr>
                <w:rFonts w:cstheme="majorBidi"/>
              </w:rPr>
              <w:t>Continuing</w:t>
            </w:r>
          </w:p>
        </w:tc>
      </w:tr>
      <w:tr w:rsidRPr="00BB3FAC" w:rsidR="376B38FF" w:rsidTr="376B38FF" w14:paraId="4C4419CD" w14:textId="77777777">
        <w:trPr>
          <w:trHeight w:val="300"/>
        </w:trPr>
        <w:tc>
          <w:tcPr>
            <w:tcW w:w="9000" w:type="dxa"/>
          </w:tcPr>
          <w:p w:rsidRPr="0038631C" w:rsidR="376B38FF" w:rsidP="376B38FF" w:rsidRDefault="376B38FF" w14:paraId="7046DB7B" w14:textId="7AF78BAD">
            <w:pPr>
              <w:ind w:left="360"/>
              <w:rPr>
                <w:rFonts w:cstheme="majorBidi"/>
                <w:i/>
                <w:iCs/>
                <w:color w:val="FF0000"/>
                <w:sz w:val="22"/>
                <w:szCs w:val="22"/>
              </w:rPr>
            </w:pPr>
            <w:r w:rsidRPr="0038631C">
              <w:rPr>
                <w:rFonts w:eastAsiaTheme="majorEastAsia" w:cstheme="majorBidi"/>
                <w:i/>
                <w:iCs/>
                <w:sz w:val="22"/>
                <w:szCs w:val="22"/>
              </w:rPr>
              <w:t xml:space="preserve">Measurable Objective: </w:t>
            </w:r>
          </w:p>
          <w:p w:rsidRPr="0038631C" w:rsidR="376B38FF" w:rsidP="376B38FF" w:rsidRDefault="376B38FF" w14:paraId="56518D22" w14:textId="7AFF6750">
            <w:pPr>
              <w:ind w:left="360"/>
              <w:rPr>
                <w:rFonts w:cstheme="majorBidi"/>
                <w:i/>
                <w:iCs/>
                <w:color w:val="FF0000"/>
                <w:sz w:val="22"/>
                <w:szCs w:val="22"/>
              </w:rPr>
            </w:pPr>
            <w:r w:rsidRPr="0038631C">
              <w:rPr>
                <w:rFonts w:cstheme="majorBidi"/>
                <w:i/>
                <w:iCs/>
                <w:color w:val="FF0000"/>
                <w:sz w:val="22"/>
                <w:szCs w:val="22"/>
              </w:rPr>
              <w:t>Add language here</w:t>
            </w:r>
          </w:p>
          <w:p w:rsidRPr="0038631C" w:rsidR="376B38FF" w:rsidP="376B38FF" w:rsidRDefault="376B38FF" w14:paraId="1EFFCC23" w14:textId="08EC6F24">
            <w:pPr>
              <w:rPr>
                <w:rFonts w:eastAsiaTheme="majorEastAsia" w:cstheme="majorBidi"/>
                <w:i/>
                <w:iCs/>
                <w:sz w:val="22"/>
                <w:szCs w:val="22"/>
              </w:rPr>
            </w:pPr>
          </w:p>
        </w:tc>
      </w:tr>
      <w:tr w:rsidRPr="00BB3FAC" w:rsidR="376B38FF" w:rsidTr="376B38FF" w14:paraId="03668F0A" w14:textId="77777777">
        <w:trPr>
          <w:trHeight w:val="300"/>
        </w:trPr>
        <w:tc>
          <w:tcPr>
            <w:tcW w:w="9000" w:type="dxa"/>
          </w:tcPr>
          <w:p w:rsidRPr="0038631C" w:rsidR="376B38FF" w:rsidP="376B38FF" w:rsidRDefault="376B38FF" w14:paraId="62814716" w14:textId="7085A374">
            <w:pPr>
              <w:spacing w:line="276" w:lineRule="auto"/>
              <w:ind w:left="360"/>
              <w:rPr>
                <w:rFonts w:eastAsiaTheme="majorEastAsia" w:cstheme="majorBidi"/>
                <w:i/>
                <w:iCs/>
                <w:sz w:val="22"/>
                <w:szCs w:val="22"/>
              </w:rPr>
            </w:pPr>
            <w:r w:rsidRPr="0038631C">
              <w:rPr>
                <w:rFonts w:eastAsiaTheme="majorEastAsia" w:cstheme="majorBidi"/>
                <w:i/>
                <w:iCs/>
                <w:sz w:val="22"/>
                <w:szCs w:val="22"/>
              </w:rPr>
              <w:t>Description of Results and Measures 1.1, with method for collecting data</w:t>
            </w:r>
          </w:p>
          <w:p w:rsidRPr="0038631C" w:rsidR="376B38FF" w:rsidP="376B38FF" w:rsidRDefault="376B38FF" w14:paraId="546729F9" w14:textId="53FEAFE9">
            <w:pPr>
              <w:ind w:left="360"/>
              <w:rPr>
                <w:rFonts w:cstheme="majorBidi"/>
                <w:i/>
                <w:iCs/>
                <w:color w:val="FF0000"/>
                <w:sz w:val="22"/>
                <w:szCs w:val="22"/>
              </w:rPr>
            </w:pPr>
            <w:r w:rsidRPr="0038631C">
              <w:rPr>
                <w:rFonts w:cstheme="majorBidi"/>
                <w:i/>
                <w:iCs/>
                <w:color w:val="FF0000"/>
                <w:sz w:val="22"/>
                <w:szCs w:val="22"/>
              </w:rPr>
              <w:t>Add language here</w:t>
            </w:r>
          </w:p>
          <w:p w:rsidRPr="0038631C" w:rsidR="376B38FF" w:rsidP="376B38FF" w:rsidRDefault="376B38FF" w14:paraId="40A3BCD6" w14:textId="78D98747">
            <w:pPr>
              <w:rPr>
                <w:rFonts w:eastAsiaTheme="majorEastAsia" w:cstheme="majorBidi"/>
                <w:i/>
                <w:iCs/>
                <w:sz w:val="22"/>
                <w:szCs w:val="22"/>
              </w:rPr>
            </w:pPr>
          </w:p>
        </w:tc>
      </w:tr>
    </w:tbl>
    <w:p w:rsidRPr="00BB3FAC" w:rsidR="00C55495" w:rsidP="376B38FF" w:rsidRDefault="00C55495" w14:paraId="28DB5264" w14:textId="16D564D8">
      <w:pPr>
        <w:spacing w:after="0" w:line="276" w:lineRule="auto"/>
        <w:ind w:left="360"/>
        <w:rPr>
          <w:rFonts w:eastAsiaTheme="majorEastAsia" w:cstheme="majorBidi"/>
          <w:i/>
          <w:iCs/>
          <w:color w:val="595959" w:themeColor="text1" w:themeTint="A6"/>
        </w:rPr>
      </w:pPr>
    </w:p>
    <w:p w:rsidRPr="00BB3FAC" w:rsidR="00C55495" w:rsidP="376B38FF" w:rsidRDefault="00C55495" w14:paraId="53277F1F" w14:textId="5091442E">
      <w:pPr>
        <w:spacing w:after="0" w:line="276" w:lineRule="auto"/>
        <w:ind w:left="360"/>
        <w:rPr>
          <w:rFonts w:eastAsiaTheme="majorEastAsia" w:cstheme="majorBidi"/>
          <w:b/>
          <w:bCs/>
          <w:i/>
          <w:iCs/>
        </w:rPr>
      </w:pPr>
    </w:p>
    <w:p w:rsidRPr="00BB3FAC" w:rsidR="00C55495" w:rsidP="0050660A" w:rsidRDefault="00C55495" w14:paraId="49278FA7" w14:textId="42938110">
      <w:pPr>
        <w:spacing w:after="0" w:line="276" w:lineRule="auto"/>
      </w:pPr>
    </w:p>
    <w:p w:rsidRPr="00BB3FAC" w:rsidR="00C55495" w:rsidP="376B38FF" w:rsidRDefault="00C55495" w14:paraId="17518371" w14:textId="22DB04E8">
      <w:pPr>
        <w:spacing w:after="0" w:line="276" w:lineRule="auto"/>
        <w:ind w:left="360"/>
        <w:rPr>
          <w:rFonts w:eastAsiaTheme="majorEastAsia" w:cstheme="majorBidi"/>
          <w:i/>
          <w:iCs/>
          <w:color w:val="595959" w:themeColor="text1" w:themeTint="A6"/>
        </w:rPr>
      </w:pPr>
    </w:p>
    <w:p w:rsidRPr="00BB3FAC" w:rsidR="00C55495" w:rsidP="376B38FF" w:rsidRDefault="00C55495" w14:paraId="321DE42C" w14:textId="42B89CC2">
      <w:pPr>
        <w:spacing w:after="0" w:line="276" w:lineRule="auto"/>
        <w:ind w:left="360"/>
        <w:rPr>
          <w:rFonts w:eastAsiaTheme="majorEastAsia" w:cstheme="majorBidi"/>
          <w:i/>
          <w:iCs/>
          <w:color w:val="595959" w:themeColor="text1" w:themeTint="A6"/>
        </w:rPr>
      </w:pPr>
    </w:p>
    <w:p w:rsidRPr="00BB3FAC" w:rsidR="00C55495" w:rsidP="376B38FF" w:rsidRDefault="00C55495" w14:paraId="27BA5A31" w14:textId="136A2F06">
      <w:pPr>
        <w:spacing w:after="0" w:line="276" w:lineRule="auto"/>
        <w:ind w:left="360"/>
        <w:rPr>
          <w:rFonts w:cstheme="majorBidi"/>
          <w:i/>
          <w:iCs/>
          <w:color w:val="808080" w:themeColor="background1" w:themeShade="80"/>
        </w:rPr>
      </w:pPr>
    </w:p>
    <w:p w:rsidRPr="00BB3FAC" w:rsidR="00C55495" w:rsidP="376B38FF" w:rsidRDefault="00C55495" w14:paraId="2ACC7F7C" w14:textId="478A998C">
      <w:pPr>
        <w:spacing w:after="0" w:line="276" w:lineRule="auto"/>
        <w:rPr>
          <w:rFonts w:cstheme="majorBidi"/>
          <w:b/>
          <w:bCs/>
        </w:rPr>
      </w:pPr>
    </w:p>
    <w:p w:rsidRPr="00BB3FAC" w:rsidR="00C55495" w:rsidP="376B38FF" w:rsidRDefault="00C55495" w14:paraId="2F01EAF2" w14:textId="550AB3D0">
      <w:pPr>
        <w:spacing w:after="0" w:line="276" w:lineRule="auto"/>
        <w:rPr>
          <w:rFonts w:cstheme="majorBidi"/>
          <w:b/>
          <w:bCs/>
        </w:rPr>
      </w:pPr>
    </w:p>
    <w:p w:rsidRPr="00BB3FAC" w:rsidR="00C55495" w:rsidP="376B38FF" w:rsidRDefault="00C55495" w14:paraId="3409DE9C" w14:textId="46A29AC9">
      <w:pPr>
        <w:spacing w:after="0" w:line="276" w:lineRule="auto"/>
        <w:rPr>
          <w:rFonts w:cstheme="majorBidi"/>
          <w:b/>
          <w:bCs/>
        </w:rPr>
      </w:pPr>
    </w:p>
    <w:p w:rsidRPr="00BB3FAC" w:rsidR="00C55495" w:rsidP="0050660A" w:rsidRDefault="00C55495" w14:paraId="66274778" w14:textId="511149FA">
      <w:pPr>
        <w:spacing w:after="0" w:line="276" w:lineRule="auto"/>
      </w:pPr>
      <w:r w:rsidRPr="00BB3FAC">
        <w:br w:type="page"/>
      </w:r>
    </w:p>
    <w:p w:rsidRPr="00BB3FAC" w:rsidR="00C55495" w:rsidP="376B38FF" w:rsidRDefault="7D4D79B8" w14:paraId="4AF758EB" w14:textId="50F7FD45">
      <w:pPr>
        <w:spacing w:after="0" w:line="276" w:lineRule="auto"/>
        <w:rPr>
          <w:rFonts w:cstheme="majorBidi"/>
          <w:b/>
          <w:bCs/>
        </w:rPr>
      </w:pPr>
      <w:r w:rsidRPr="00BB3FAC">
        <w:rPr>
          <w:rFonts w:cstheme="majorBidi"/>
          <w:b/>
          <w:bCs/>
        </w:rPr>
        <w:t>Implementation of Best Practices</w:t>
      </w:r>
    </w:p>
    <w:p w:rsidRPr="00F127CD" w:rsidR="00C55495" w:rsidP="0050660A" w:rsidRDefault="00C55495" w14:paraId="407C146D" w14:textId="77777777">
      <w:pPr>
        <w:spacing w:after="0" w:line="276" w:lineRule="auto"/>
        <w:rPr>
          <w:rFonts w:cstheme="majorHAnsi"/>
          <w:sz w:val="20"/>
          <w:szCs w:val="20"/>
        </w:rPr>
      </w:pPr>
    </w:p>
    <w:p w:rsidRPr="00F127CD" w:rsidR="00BF77BA" w:rsidP="376B38FF" w:rsidRDefault="60B77BCE" w14:paraId="777DB414" w14:textId="6A2BB968">
      <w:pPr>
        <w:spacing w:after="0" w:line="276" w:lineRule="auto"/>
        <w:ind w:left="360"/>
        <w:rPr>
          <w:sz w:val="20"/>
          <w:szCs w:val="20"/>
        </w:rPr>
      </w:pPr>
      <w:r w:rsidRPr="00F127CD">
        <w:rPr>
          <w:rFonts w:cstheme="majorBidi"/>
          <w:i/>
          <w:iCs/>
          <w:sz w:val="20"/>
          <w:szCs w:val="20"/>
        </w:rPr>
        <w:t>Describe how the program/unit is attempting to implement the best practices in the particular field of expertise.</w:t>
      </w:r>
      <w:r w:rsidRPr="00F127CD" w:rsidR="4E879235">
        <w:rPr>
          <w:rFonts w:cstheme="majorBidi"/>
          <w:i/>
          <w:iCs/>
          <w:sz w:val="20"/>
          <w:szCs w:val="20"/>
        </w:rPr>
        <w:t xml:space="preserve"> </w:t>
      </w:r>
      <w:r w:rsidRPr="00F127CD">
        <w:rPr>
          <w:rFonts w:cstheme="majorBidi"/>
          <w:i/>
          <w:iCs/>
          <w:sz w:val="20"/>
          <w:szCs w:val="20"/>
        </w:rPr>
        <w:t xml:space="preserve"> Examples include the use of outside peer-reviewers</w:t>
      </w:r>
      <w:r w:rsidRPr="00F127CD" w:rsidR="6778755D">
        <w:rPr>
          <w:rFonts w:cstheme="majorBidi"/>
          <w:i/>
          <w:iCs/>
          <w:sz w:val="20"/>
          <w:szCs w:val="20"/>
        </w:rPr>
        <w:t>,</w:t>
      </w:r>
      <w:r w:rsidRPr="00F127CD">
        <w:rPr>
          <w:rFonts w:cstheme="majorBidi"/>
          <w:i/>
          <w:iCs/>
          <w:sz w:val="20"/>
          <w:szCs w:val="20"/>
        </w:rPr>
        <w:t xml:space="preserve"> national </w:t>
      </w:r>
      <w:r w:rsidRPr="00F127CD" w:rsidR="026671D1">
        <w:rPr>
          <w:rFonts w:cstheme="majorBidi"/>
          <w:i/>
          <w:iCs/>
          <w:sz w:val="20"/>
          <w:szCs w:val="20"/>
        </w:rPr>
        <w:t xml:space="preserve">association or reporting </w:t>
      </w:r>
      <w:r w:rsidRPr="00F127CD">
        <w:rPr>
          <w:rFonts w:cstheme="majorBidi"/>
          <w:i/>
          <w:iCs/>
          <w:sz w:val="20"/>
          <w:szCs w:val="20"/>
        </w:rPr>
        <w:t>standards</w:t>
      </w:r>
      <w:r w:rsidRPr="00F127CD" w:rsidR="3C7CEE24">
        <w:rPr>
          <w:rFonts w:cstheme="majorBidi"/>
          <w:i/>
          <w:iCs/>
          <w:sz w:val="20"/>
          <w:szCs w:val="20"/>
        </w:rPr>
        <w:t xml:space="preserve">, unit specific guidelines, professional training, </w:t>
      </w:r>
      <w:r w:rsidRPr="00F127CD">
        <w:rPr>
          <w:rFonts w:cstheme="majorBidi"/>
          <w:i/>
          <w:iCs/>
          <w:sz w:val="20"/>
          <w:szCs w:val="20"/>
        </w:rPr>
        <w:t xml:space="preserve">nationally-stated discipline-specific outcomes, etc. </w:t>
      </w:r>
      <w:r w:rsidRPr="00F127CD" w:rsidR="4497B4E8">
        <w:rPr>
          <w:rFonts w:cstheme="majorBidi"/>
          <w:i/>
          <w:iCs/>
          <w:sz w:val="20"/>
          <w:szCs w:val="20"/>
        </w:rPr>
        <w:t xml:space="preserve"> </w:t>
      </w:r>
      <w:r w:rsidRPr="00F127CD">
        <w:rPr>
          <w:rFonts w:cstheme="majorBidi"/>
          <w:i/>
          <w:iCs/>
          <w:sz w:val="20"/>
          <w:szCs w:val="20"/>
        </w:rPr>
        <w:t>State how the use of these practices will improve the effic</w:t>
      </w:r>
      <w:r w:rsidRPr="00F127CD" w:rsidR="4AF8D64F">
        <w:rPr>
          <w:rFonts w:cstheme="majorBidi"/>
          <w:i/>
          <w:iCs/>
          <w:sz w:val="20"/>
          <w:szCs w:val="20"/>
        </w:rPr>
        <w:t>ien</w:t>
      </w:r>
      <w:r w:rsidRPr="00F127CD">
        <w:rPr>
          <w:rFonts w:cstheme="majorBidi"/>
          <w:i/>
          <w:iCs/>
          <w:sz w:val="20"/>
          <w:szCs w:val="20"/>
        </w:rPr>
        <w:t xml:space="preserve">cy of </w:t>
      </w:r>
      <w:r w:rsidRPr="00F127CD" w:rsidR="5A9A21A6">
        <w:rPr>
          <w:rFonts w:cstheme="majorBidi"/>
          <w:i/>
          <w:iCs/>
          <w:sz w:val="20"/>
          <w:szCs w:val="20"/>
        </w:rPr>
        <w:t xml:space="preserve">your </w:t>
      </w:r>
      <w:r w:rsidRPr="00F127CD">
        <w:rPr>
          <w:rFonts w:cstheme="majorBidi"/>
          <w:i/>
          <w:iCs/>
          <w:sz w:val="20"/>
          <w:szCs w:val="20"/>
        </w:rPr>
        <w:t>program/unit.</w:t>
      </w:r>
    </w:p>
    <w:p w:rsidRPr="00BB3FAC" w:rsidR="376B38FF" w:rsidP="376B38FF" w:rsidRDefault="376B38FF" w14:paraId="045A84B9" w14:textId="3C78F403">
      <w:pPr>
        <w:spacing w:after="0" w:line="276" w:lineRule="auto"/>
        <w:ind w:left="360"/>
        <w:rPr>
          <w:rFonts w:cstheme="majorBidi"/>
          <w:i/>
          <w:iCs/>
          <w:color w:val="595959" w:themeColor="text1" w:themeTint="A6"/>
        </w:rPr>
      </w:pPr>
    </w:p>
    <w:p w:rsidRPr="00F127CD" w:rsidR="39728FA1" w:rsidP="3CE34F65" w:rsidRDefault="381DA3E9" w14:paraId="57EE3C00" w14:textId="7F407E12">
      <w:pPr>
        <w:spacing w:after="0" w:line="276" w:lineRule="auto"/>
        <w:ind w:left="360"/>
        <w:rPr>
          <w:rFonts w:eastAsiaTheme="majorEastAsia" w:cstheme="majorBidi"/>
          <w:i/>
          <w:iCs/>
          <w:color w:val="FF0000"/>
        </w:rPr>
      </w:pPr>
      <w:r w:rsidRPr="00F127CD">
        <w:rPr>
          <w:rFonts w:eastAsiaTheme="majorEastAsia" w:cstheme="majorBidi"/>
          <w:i/>
          <w:iCs/>
          <w:color w:val="FF0000"/>
        </w:rPr>
        <w:t>Example</w:t>
      </w:r>
      <w:r w:rsidR="00F127CD">
        <w:rPr>
          <w:rFonts w:eastAsiaTheme="majorEastAsia" w:cstheme="majorBidi"/>
          <w:i/>
          <w:iCs/>
          <w:color w:val="FF0000"/>
        </w:rPr>
        <w:t>s:</w:t>
      </w:r>
    </w:p>
    <w:p w:rsidR="376B38FF" w:rsidP="376B38FF" w:rsidRDefault="376B38FF" w14:paraId="1A8401BA" w14:textId="32A73E69">
      <w:pPr>
        <w:spacing w:after="0" w:line="276" w:lineRule="auto"/>
        <w:ind w:left="360"/>
        <w:rPr>
          <w:rFonts w:cstheme="majorBidi"/>
          <w:i/>
          <w:iCs/>
          <w:color w:val="595959" w:themeColor="text1" w:themeTint="A6"/>
        </w:rPr>
      </w:pPr>
    </w:p>
    <w:tbl>
      <w:tblPr>
        <w:tblStyle w:val="TableGrid"/>
        <w:tblW w:w="0" w:type="auto"/>
        <w:tblInd w:w="360" w:type="dxa"/>
        <w:tblLook w:val="04A0" w:firstRow="1" w:lastRow="0" w:firstColumn="1" w:lastColumn="0" w:noHBand="0" w:noVBand="1"/>
      </w:tblPr>
      <w:tblGrid>
        <w:gridCol w:w="8990"/>
      </w:tblGrid>
      <w:tr w:rsidR="00F127CD" w:rsidTr="00F127CD" w14:paraId="11DE08A7" w14:textId="77777777">
        <w:tc>
          <w:tcPr>
            <w:tcW w:w="9350" w:type="dxa"/>
          </w:tcPr>
          <w:p w:rsidRPr="00F127CD" w:rsidR="00F127CD" w:rsidP="00F127CD" w:rsidRDefault="00F127CD" w14:paraId="7D53BDF8" w14:textId="77777777">
            <w:pPr>
              <w:spacing w:line="276" w:lineRule="auto"/>
              <w:rPr>
                <w:rFonts w:cstheme="majorBidi"/>
                <w:i/>
                <w:iCs/>
                <w:color w:val="000000" w:themeColor="text1"/>
                <w:sz w:val="22"/>
                <w:szCs w:val="22"/>
              </w:rPr>
            </w:pPr>
            <w:r w:rsidRPr="00F127CD">
              <w:rPr>
                <w:rFonts w:cstheme="majorBidi"/>
                <w:i/>
                <w:iCs/>
                <w:color w:val="000000" w:themeColor="text1"/>
                <w:sz w:val="22"/>
                <w:szCs w:val="22"/>
              </w:rPr>
              <w:t>The Office of Admission belongs to all the major admission and enrollment organizations, on both a regional and a national basis:</w:t>
            </w:r>
          </w:p>
          <w:p w:rsidRPr="00F127CD" w:rsidR="00F127CD" w:rsidP="00F127CD" w:rsidRDefault="00F127CD" w14:paraId="10ABC25E" w14:textId="77777777">
            <w:pPr>
              <w:spacing w:line="276" w:lineRule="auto"/>
              <w:rPr>
                <w:rFonts w:cstheme="majorBidi"/>
                <w:i/>
                <w:iCs/>
                <w:color w:val="000000" w:themeColor="text1"/>
                <w:sz w:val="22"/>
                <w:szCs w:val="22"/>
              </w:rPr>
            </w:pPr>
          </w:p>
          <w:p w:rsidRPr="00F127CD" w:rsidR="00F127CD" w:rsidP="00F127CD" w:rsidRDefault="00F127CD" w14:paraId="284C3996" w14:textId="77777777">
            <w:pPr>
              <w:spacing w:line="276" w:lineRule="auto"/>
              <w:rPr>
                <w:rFonts w:cstheme="majorBidi"/>
                <w:b/>
                <w:bCs/>
                <w:i/>
                <w:iCs/>
                <w:color w:val="000000" w:themeColor="text1"/>
                <w:sz w:val="22"/>
                <w:szCs w:val="22"/>
              </w:rPr>
            </w:pPr>
            <w:r w:rsidRPr="00F127CD">
              <w:rPr>
                <w:rFonts w:cstheme="majorBidi"/>
                <w:b/>
                <w:bCs/>
                <w:i/>
                <w:iCs/>
                <w:color w:val="000000" w:themeColor="text1"/>
                <w:sz w:val="22"/>
                <w:szCs w:val="22"/>
              </w:rPr>
              <w:t>NACAC, SACAC, TACAC as well as AACROA, LACRAO, and TACRAO</w:t>
            </w:r>
          </w:p>
          <w:p w:rsidRPr="00F127CD" w:rsidR="00F127CD" w:rsidP="376B38FF" w:rsidRDefault="00F127CD" w14:paraId="571D15E6" w14:textId="21D0097F">
            <w:pPr>
              <w:spacing w:line="276" w:lineRule="auto"/>
              <w:rPr>
                <w:sz w:val="22"/>
                <w:szCs w:val="22"/>
              </w:rPr>
            </w:pPr>
            <w:r w:rsidRPr="00F127CD">
              <w:rPr>
                <w:rFonts w:cstheme="majorBidi"/>
                <w:b/>
                <w:bCs/>
                <w:i/>
                <w:iCs/>
                <w:color w:val="000000" w:themeColor="text1"/>
                <w:sz w:val="22"/>
                <w:szCs w:val="22"/>
              </w:rPr>
              <w:t>These organizations provide networking and advanced education opportunities.</w:t>
            </w:r>
            <w:r w:rsidRPr="00F127CD">
              <w:rPr>
                <w:rFonts w:cstheme="majorBidi"/>
                <w:i/>
                <w:iCs/>
                <w:color w:val="000000" w:themeColor="text1"/>
                <w:sz w:val="22"/>
                <w:szCs w:val="22"/>
              </w:rPr>
              <w:t xml:space="preserve"> We use them for training new team members by sending them to “summer camps” as well as by attending and participating in annual conferences where many of the latest approaches to recruitment are discussed.  (and so on...)</w:t>
            </w:r>
          </w:p>
        </w:tc>
      </w:tr>
    </w:tbl>
    <w:p w:rsidRPr="00BB3FAC" w:rsidR="00F127CD" w:rsidP="376B38FF" w:rsidRDefault="00F127CD" w14:paraId="4A17C39E" w14:textId="77777777">
      <w:pPr>
        <w:spacing w:after="0" w:line="276" w:lineRule="auto"/>
        <w:ind w:left="360"/>
        <w:rPr>
          <w:rFonts w:cstheme="majorBidi"/>
          <w:i/>
          <w:iCs/>
          <w:color w:val="595959" w:themeColor="text1" w:themeTint="A6"/>
        </w:rPr>
      </w:pPr>
    </w:p>
    <w:tbl>
      <w:tblPr>
        <w:tblStyle w:val="TableGrid"/>
        <w:tblW w:w="0" w:type="auto"/>
        <w:tblInd w:w="360" w:type="dxa"/>
        <w:tblLook w:val="04A0" w:firstRow="1" w:lastRow="0" w:firstColumn="1" w:lastColumn="0" w:noHBand="0" w:noVBand="1"/>
      </w:tblPr>
      <w:tblGrid>
        <w:gridCol w:w="8990"/>
      </w:tblGrid>
      <w:tr w:rsidR="00F127CD" w:rsidTr="00F127CD" w14:paraId="1511FAD5" w14:textId="77777777">
        <w:tc>
          <w:tcPr>
            <w:tcW w:w="9350" w:type="dxa"/>
          </w:tcPr>
          <w:p w:rsidRPr="00594884" w:rsidR="00F127CD" w:rsidP="00594884" w:rsidRDefault="004E5971" w14:paraId="072A42C5" w14:textId="77777777">
            <w:pPr>
              <w:pStyle w:val="ListParagraph"/>
              <w:numPr>
                <w:ilvl w:val="0"/>
                <w:numId w:val="44"/>
              </w:numPr>
              <w:spacing w:line="276" w:lineRule="auto"/>
              <w:rPr>
                <w:rFonts w:cstheme="majorBidi"/>
                <w:i/>
                <w:iCs/>
                <w:color w:val="000000" w:themeColor="text1"/>
                <w:sz w:val="22"/>
                <w:szCs w:val="22"/>
              </w:rPr>
            </w:pPr>
            <w:r w:rsidRPr="00594884">
              <w:rPr>
                <w:rFonts w:cstheme="majorBidi"/>
                <w:i/>
                <w:iCs/>
                <w:color w:val="000000" w:themeColor="text1"/>
                <w:sz w:val="22"/>
                <w:szCs w:val="22"/>
              </w:rPr>
              <w:t>The Department of Public Safety refers to the Clery Act and the Handbook for Campus Safety and Security Reporting: 2016 Edition for what crimes are to be compiled for statistical purposes that can be reviewed by members of the campus and outside community. These statistics can be used to compare the relative safety of Centenary College to other institutions of higher learning.  </w:t>
            </w:r>
          </w:p>
          <w:p w:rsidRPr="00594884" w:rsidR="00594884" w:rsidP="00594884" w:rsidRDefault="00594884" w14:paraId="3043019D" w14:textId="77777777">
            <w:pPr>
              <w:numPr>
                <w:ilvl w:val="0"/>
                <w:numId w:val="44"/>
              </w:numPr>
              <w:spacing w:line="276" w:lineRule="auto"/>
              <w:rPr>
                <w:rFonts w:cstheme="majorBidi"/>
                <w:i/>
                <w:iCs/>
                <w:color w:val="000000" w:themeColor="text1"/>
                <w:sz w:val="22"/>
                <w:szCs w:val="22"/>
              </w:rPr>
            </w:pPr>
            <w:r w:rsidRPr="00594884">
              <w:rPr>
                <w:rFonts w:cstheme="majorBidi"/>
                <w:i/>
                <w:iCs/>
                <w:color w:val="000000" w:themeColor="text1"/>
                <w:sz w:val="22"/>
                <w:szCs w:val="22"/>
              </w:rPr>
              <w:t>The Department of Public Safety refers to Facility Services and the Department of Justice’s Americans with Disabilities Act to ensure that all main areas of campus are accessible. </w:t>
            </w:r>
          </w:p>
          <w:p w:rsidR="00594884" w:rsidP="002B6A89" w:rsidRDefault="00594884" w14:paraId="439A6498" w14:textId="7531F4E2">
            <w:pPr>
              <w:numPr>
                <w:ilvl w:val="0"/>
                <w:numId w:val="44"/>
              </w:numPr>
              <w:spacing w:line="276" w:lineRule="auto"/>
              <w:rPr>
                <w:rFonts w:cstheme="majorBidi"/>
                <w:i/>
                <w:iCs/>
                <w:color w:val="000000" w:themeColor="text1"/>
              </w:rPr>
            </w:pPr>
            <w:r w:rsidRPr="00594884">
              <w:rPr>
                <w:rFonts w:cstheme="majorBidi"/>
                <w:i/>
                <w:iCs/>
                <w:color w:val="000000" w:themeColor="text1"/>
                <w:sz w:val="22"/>
                <w:szCs w:val="22"/>
              </w:rPr>
              <w:t>Information Technology and security best practices dictate that utilizing a single system to operate access control provides for easier usability and updates of information. Fewer systems require fewer maintenance contracts and less training while providing streamlined performance. </w:t>
            </w:r>
            <w:r w:rsidR="002B6A89">
              <w:rPr>
                <w:rFonts w:cstheme="majorBidi"/>
                <w:i/>
                <w:iCs/>
                <w:color w:val="000000" w:themeColor="text1"/>
                <w:sz w:val="22"/>
                <w:szCs w:val="22"/>
              </w:rPr>
              <w:t xml:space="preserve"> (and so on…)</w:t>
            </w:r>
          </w:p>
        </w:tc>
      </w:tr>
    </w:tbl>
    <w:p w:rsidRPr="00BB3FAC" w:rsidR="3CE34F65" w:rsidP="3CE34F65" w:rsidRDefault="3CE34F65" w14:paraId="2A97926B" w14:textId="0FF0EA46">
      <w:pPr>
        <w:spacing w:after="0" w:line="276" w:lineRule="auto"/>
        <w:ind w:left="360"/>
        <w:rPr>
          <w:rFonts w:cstheme="majorBidi"/>
          <w:i/>
          <w:iCs/>
          <w:color w:val="000000" w:themeColor="text1"/>
        </w:rPr>
      </w:pPr>
    </w:p>
    <w:p w:rsidR="376B38FF" w:rsidP="00BF336F" w:rsidRDefault="376B38FF" w14:paraId="03751C16" w14:textId="70AC8870">
      <w:pPr>
        <w:spacing w:after="0" w:line="276" w:lineRule="auto"/>
        <w:rPr>
          <w:rFonts w:ascii="Aptos Display" w:hAnsi="Aptos Display" w:cstheme="majorBidi"/>
          <w:i/>
          <w:iCs/>
          <w:color w:val="000000" w:themeColor="text1"/>
        </w:rPr>
      </w:pPr>
    </w:p>
    <w:sectPr w:rsidR="376B38FF" w:rsidSect="00BF77BA">
      <w:headerReference w:type="default" r:id="rId32"/>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RL" w:author="Robin Logan" w:date="2026-04-10T19:52:00Z" w:id="3">
    <w:p w:rsidR="00D00D99" w:rsidRDefault="00910260" w14:paraId="5794DA8C" w14:textId="5CBFDE25">
      <w:pPr>
        <w:pStyle w:val="CommentText"/>
      </w:pPr>
      <w:r>
        <w:rPr>
          <w:rStyle w:val="CommentReference"/>
        </w:rPr>
        <w:annotationRef/>
      </w:r>
      <w:r w:rsidRPr="368818AD">
        <w:t xml:space="preserve">Using the Registrar Goal: implementation of identified software... this outcome could be something like: By Fall 2027, Banner Self-Service Registration will be fully operational for </w:t>
      </w:r>
      <w:r w:rsidRPr="368818AD">
        <w:t>students, faculty, and staff.</w:t>
      </w:r>
    </w:p>
    <w:p w:rsidR="00D00D99" w:rsidRDefault="00D00D99" w14:paraId="7CDB4B51" w14:textId="3C7FB8B3">
      <w:pPr>
        <w:pStyle w:val="CommentText"/>
      </w:pPr>
    </w:p>
    <w:p w:rsidR="00D00D99" w:rsidRDefault="00910260" w14:paraId="2258624B" w14:textId="00B4A797">
      <w:pPr>
        <w:pStyle w:val="CommentText"/>
      </w:pPr>
      <w:r w:rsidRPr="1D355DE9">
        <w:t>Maybe this would have been Objective 1.3 with Objective 1.1 being the implementation of DegreeWorks by the Spring 2026; and, Objective 1.2 being improvements to DegreeWorks process/catalogs by Spring 2027.</w:t>
      </w:r>
    </w:p>
    <w:p w:rsidR="00D00D99" w:rsidRDefault="00D00D99" w14:paraId="4327621D" w14:textId="44D91270">
      <w:pPr>
        <w:pStyle w:val="CommentText"/>
      </w:pPr>
    </w:p>
  </w:comment>
</w:comments>
</file>

<file path=word/commentsExtended.xml><?xml version="1.0" encoding="utf-8"?>
<w15:commentsEx xmlns:mc="http://schemas.openxmlformats.org/markup-compatibility/2006" xmlns:w15="http://schemas.microsoft.com/office/word/2012/wordml" mc:Ignorable="w15">
  <w15:commentEx w15:done="1" w15:paraId="4327621D"/>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034A159" w16cex:dateUtc="2026-04-11T00:52:00Z"/>
</w16cex:commentsExtensible>
</file>

<file path=word/commentsIds.xml><?xml version="1.0" encoding="utf-8"?>
<w16cid:commentsIds xmlns:mc="http://schemas.openxmlformats.org/markup-compatibility/2006" xmlns:w16cid="http://schemas.microsoft.com/office/word/2016/wordml/cid" mc:Ignorable="w16cid">
  <w16cid:commentId w16cid:paraId="4327621D" w16cid:durableId="6034A15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0260" w:rsidP="00D7089D" w:rsidRDefault="00910260" w14:paraId="77F0286D" w14:textId="77777777">
      <w:pPr>
        <w:spacing w:after="0" w:line="240" w:lineRule="auto"/>
      </w:pPr>
      <w:r>
        <w:separator/>
      </w:r>
    </w:p>
  </w:endnote>
  <w:endnote w:type="continuationSeparator" w:id="0">
    <w:p w:rsidR="00910260" w:rsidP="00D7089D" w:rsidRDefault="00910260" w14:paraId="1DA054A4" w14:textId="77777777">
      <w:pPr>
        <w:spacing w:after="0" w:line="240" w:lineRule="auto"/>
      </w:pPr>
      <w:r>
        <w:continuationSeparator/>
      </w:r>
    </w:p>
  </w:endnote>
  <w:endnote w:type="continuationNotice" w:id="1">
    <w:p w:rsidR="00910260" w:rsidRDefault="00910260" w14:paraId="51B2941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376B38FF" w:rsidTr="376B38FF" w14:paraId="7FFF84B4" w14:textId="77777777">
      <w:trPr>
        <w:trHeight w:val="300"/>
      </w:trPr>
      <w:tc>
        <w:tcPr>
          <w:tcW w:w="3600" w:type="dxa"/>
        </w:tcPr>
        <w:p w:rsidR="376B38FF" w:rsidP="376B38FF" w:rsidRDefault="376B38FF" w14:paraId="19485374" w14:textId="45CC9137">
          <w:pPr>
            <w:pStyle w:val="Header"/>
            <w:ind w:left="-115"/>
          </w:pPr>
        </w:p>
      </w:tc>
      <w:tc>
        <w:tcPr>
          <w:tcW w:w="3600" w:type="dxa"/>
        </w:tcPr>
        <w:p w:rsidR="376B38FF" w:rsidP="376B38FF" w:rsidRDefault="376B38FF" w14:paraId="3381649E" w14:textId="1ED5A10B">
          <w:pPr>
            <w:pStyle w:val="Header"/>
            <w:jc w:val="center"/>
          </w:pPr>
        </w:p>
      </w:tc>
      <w:tc>
        <w:tcPr>
          <w:tcW w:w="3600" w:type="dxa"/>
        </w:tcPr>
        <w:p w:rsidR="376B38FF" w:rsidP="376B38FF" w:rsidRDefault="376B38FF" w14:paraId="724604AD" w14:textId="21C542B0">
          <w:pPr>
            <w:pStyle w:val="Header"/>
            <w:ind w:right="-115"/>
            <w:jc w:val="right"/>
          </w:pPr>
        </w:p>
      </w:tc>
    </w:tr>
  </w:tbl>
  <w:p w:rsidR="376B38FF" w:rsidP="376B38FF" w:rsidRDefault="376B38FF" w14:paraId="7CB3EE6E" w14:textId="555940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76B38FF" w:rsidTr="3CE34F65" w14:paraId="02B44E60" w14:textId="77777777">
      <w:trPr>
        <w:trHeight w:val="300"/>
      </w:trPr>
      <w:tc>
        <w:tcPr>
          <w:tcW w:w="3120" w:type="dxa"/>
        </w:tcPr>
        <w:sdt>
          <w:sdtPr>
            <w:id w:val="1693492140"/>
            <w:docPartObj>
              <w:docPartGallery w:val="Page Numbers (Bottom of Page)"/>
              <w:docPartUnique/>
            </w:docPartObj>
          </w:sdtPr>
          <w:sdtEndPr>
            <w:rPr>
              <w:noProof/>
            </w:rPr>
          </w:sdtEndPr>
          <w:sdtContent>
            <w:p w:rsidR="376B38FF" w:rsidP="376B38FF" w:rsidRDefault="376B38FF" w14:paraId="1B65D992" w14:textId="57865881">
              <w:pPr>
                <w:pStyle w:val="Header"/>
                <w:rPr>
                  <w:rFonts w:asciiTheme="majorHAnsi" w:hAnsiTheme="majorHAnsi"/>
                  <w:b/>
                  <w:bCs/>
                  <w:color w:val="215E99" w:themeColor="text2" w:themeTint="BF"/>
                  <w:sz w:val="20"/>
                  <w:szCs w:val="20"/>
                </w:rPr>
              </w:pPr>
              <w:r w:rsidRPr="376B38FF">
                <w:rPr>
                  <w:rFonts w:asciiTheme="majorHAnsi" w:hAnsiTheme="majorHAnsi"/>
                  <w:b/>
                  <w:bCs/>
                  <w:color w:val="215E99" w:themeColor="text2" w:themeTint="BF"/>
                  <w:sz w:val="20"/>
                  <w:szCs w:val="20"/>
                </w:rPr>
                <w:fldChar w:fldCharType="begin"/>
              </w:r>
              <w:r w:rsidRPr="376B38FF">
                <w:rPr>
                  <w:rFonts w:asciiTheme="majorHAnsi" w:hAnsiTheme="majorHAnsi"/>
                  <w:b/>
                  <w:bCs/>
                  <w:color w:val="215E99" w:themeColor="text2" w:themeTint="BF"/>
                  <w:sz w:val="20"/>
                  <w:szCs w:val="20"/>
                </w:rPr>
                <w:instrText xml:space="preserve"> REF  AdminUnit  \* MERGEFORMAT </w:instrText>
              </w:r>
              <w:r w:rsidRPr="376B38FF">
                <w:rPr>
                  <w:rFonts w:asciiTheme="majorHAnsi" w:hAnsiTheme="majorHAnsi"/>
                  <w:b/>
                  <w:bCs/>
                  <w:color w:val="215E99" w:themeColor="text2" w:themeTint="BF"/>
                  <w:sz w:val="20"/>
                  <w:szCs w:val="20"/>
                </w:rPr>
                <w:fldChar w:fldCharType="separate"/>
              </w:r>
              <w:sdt>
                <w:sdtPr>
                  <w:rPr>
                    <w:rStyle w:val="Style1"/>
                    <w:rFonts w:asciiTheme="majorHAnsi" w:hAnsiTheme="majorHAnsi"/>
                    <w:b/>
                    <w:bCs/>
                    <w:color w:val="215E99" w:themeColor="text2" w:themeTint="BF"/>
                    <w:sz w:val="20"/>
                    <w:szCs w:val="20"/>
                  </w:rPr>
                  <w:alias w:val="Administrative Unit"/>
                  <w:tag w:val="AdminUnit"/>
                  <w:id w:val="1349694231"/>
                  <w:placeholder>
                    <w:docPart w:val="07B92CED5F8F423C80F3DAB5F93003ED"/>
                  </w:placeholder>
                  <w15:color w:val="99CCFF"/>
                  <w:text/>
                </w:sdtPr>
                <w:sdtEndPr>
                  <w:rPr>
                    <w:rStyle w:val="Style1"/>
                  </w:rPr>
                </w:sdtEndPr>
                <w:sdtContent>
                  <w:r w:rsidRPr="376B38FF">
                    <w:rPr>
                      <w:rStyle w:val="Style1"/>
                      <w:rFonts w:asciiTheme="majorHAnsi" w:hAnsiTheme="majorHAnsi"/>
                      <w:b/>
                      <w:bCs/>
                      <w:color w:val="215E99" w:themeColor="text2" w:themeTint="BF"/>
                      <w:sz w:val="20"/>
                      <w:szCs w:val="20"/>
                    </w:rPr>
                    <w:t>Unit</w:t>
                  </w:r>
                </w:sdtContent>
              </w:sdt>
              <w:r w:rsidRPr="376B38FF">
                <w:rPr>
                  <w:rFonts w:asciiTheme="majorHAnsi" w:hAnsiTheme="majorHAnsi"/>
                  <w:b/>
                  <w:bCs/>
                  <w:color w:val="215E99" w:themeColor="text2" w:themeTint="BF"/>
                  <w:sz w:val="20"/>
                  <w:szCs w:val="20"/>
                </w:rPr>
                <w:fldChar w:fldCharType="end"/>
              </w:r>
              <w:r w:rsidRPr="376B38FF">
                <w:rPr>
                  <w:rFonts w:asciiTheme="majorHAnsi" w:hAnsiTheme="majorHAnsi"/>
                  <w:b/>
                  <w:bCs/>
                  <w:color w:val="215E99" w:themeColor="text2" w:themeTint="BF"/>
                  <w:sz w:val="20"/>
                  <w:szCs w:val="20"/>
                </w:rPr>
                <w:t xml:space="preserve">, </w:t>
              </w:r>
              <w:r w:rsidRPr="376B38FF">
                <w:rPr>
                  <w:rFonts w:asciiTheme="majorHAnsi" w:hAnsiTheme="majorHAnsi"/>
                  <w:b/>
                  <w:bCs/>
                  <w:color w:val="215E99" w:themeColor="text2" w:themeTint="BF"/>
                  <w:sz w:val="20"/>
                  <w:szCs w:val="20"/>
                </w:rPr>
                <w:fldChar w:fldCharType="begin"/>
              </w:r>
              <w:r w:rsidRPr="376B38FF">
                <w:rPr>
                  <w:rFonts w:asciiTheme="majorHAnsi" w:hAnsiTheme="majorHAnsi"/>
                  <w:b/>
                  <w:bCs/>
                  <w:color w:val="215E99" w:themeColor="text2" w:themeTint="BF"/>
                  <w:sz w:val="20"/>
                  <w:szCs w:val="20"/>
                </w:rPr>
                <w:instrText xml:space="preserve"> REF  ReportingPeriod  \* MERGEFORMAT </w:instrText>
              </w:r>
              <w:r w:rsidRPr="376B38FF">
                <w:rPr>
                  <w:rFonts w:asciiTheme="majorHAnsi" w:hAnsiTheme="majorHAnsi"/>
                  <w:b/>
                  <w:bCs/>
                  <w:color w:val="215E99" w:themeColor="text2" w:themeTint="BF"/>
                  <w:sz w:val="20"/>
                  <w:szCs w:val="20"/>
                </w:rPr>
                <w:fldChar w:fldCharType="separate"/>
              </w:r>
              <w:sdt>
                <w:sdtPr>
                  <w:rPr>
                    <w:rStyle w:val="Style1"/>
                    <w:rFonts w:asciiTheme="majorHAnsi" w:hAnsiTheme="majorHAnsi"/>
                    <w:b/>
                    <w:bCs/>
                    <w:color w:val="215E99" w:themeColor="text2" w:themeTint="BF"/>
                    <w:sz w:val="20"/>
                    <w:szCs w:val="20"/>
                  </w:rPr>
                  <w:alias w:val="Reporting Period"/>
                  <w:tag w:val="ReportPeriod"/>
                  <w:id w:val="130669638"/>
                  <w:placeholder>
                    <w:docPart w:val="46B5D242934949A9B9C2B27D1391FB5E"/>
                  </w:placeholder>
                  <w15:color w:val="99CCFF"/>
                  <w:text/>
                </w:sdtPr>
                <w:sdtEndPr>
                  <w:rPr>
                    <w:rStyle w:val="Style1"/>
                  </w:rPr>
                </w:sdtEndPr>
                <w:sdtContent>
                  <w:r w:rsidRPr="376B38FF">
                    <w:rPr>
                      <w:rStyle w:val="Style1"/>
                      <w:rFonts w:asciiTheme="majorHAnsi" w:hAnsiTheme="majorHAnsi"/>
                      <w:b/>
                      <w:bCs/>
                      <w:color w:val="215E99" w:themeColor="text2" w:themeTint="BF"/>
                      <w:sz w:val="20"/>
                      <w:szCs w:val="20"/>
                    </w:rPr>
                    <w:t>Reporting Period</w:t>
                  </w:r>
                </w:sdtContent>
              </w:sdt>
              <w:r w:rsidRPr="376B38FF">
                <w:rPr>
                  <w:rFonts w:asciiTheme="majorHAnsi" w:hAnsiTheme="majorHAnsi"/>
                  <w:b/>
                  <w:bCs/>
                  <w:color w:val="215E99" w:themeColor="text2" w:themeTint="BF"/>
                  <w:sz w:val="20"/>
                  <w:szCs w:val="20"/>
                </w:rPr>
                <w:fldChar w:fldCharType="end"/>
              </w:r>
            </w:p>
            <w:p w:rsidR="376B38FF" w:rsidP="376B38FF" w:rsidRDefault="376B38FF" w14:paraId="0FAB67C9" w14:textId="5384F438">
              <w:pPr>
                <w:pStyle w:val="Footer"/>
              </w:pPr>
              <w:r w:rsidRPr="376B38FF">
                <w:rPr>
                  <w:rFonts w:asciiTheme="majorHAnsi" w:hAnsiTheme="majorHAnsi"/>
                  <w:sz w:val="20"/>
                  <w:szCs w:val="20"/>
                </w:rPr>
                <w:t xml:space="preserve">Page | </w:t>
              </w:r>
              <w:r w:rsidRPr="376B38FF">
                <w:rPr>
                  <w:rFonts w:asciiTheme="majorHAnsi" w:hAnsiTheme="majorHAnsi"/>
                  <w:noProof/>
                  <w:sz w:val="20"/>
                  <w:szCs w:val="20"/>
                </w:rPr>
                <w:fldChar w:fldCharType="begin"/>
              </w:r>
              <w:r w:rsidRPr="376B38FF">
                <w:rPr>
                  <w:rFonts w:asciiTheme="majorHAnsi" w:hAnsiTheme="majorHAnsi"/>
                  <w:sz w:val="20"/>
                  <w:szCs w:val="20"/>
                </w:rPr>
                <w:instrText xml:space="preserve"> PAGE   \* MERGEFORMAT </w:instrText>
              </w:r>
              <w:r w:rsidRPr="376B38FF">
                <w:rPr>
                  <w:rFonts w:asciiTheme="majorHAnsi" w:hAnsiTheme="majorHAnsi"/>
                  <w:sz w:val="20"/>
                  <w:szCs w:val="20"/>
                </w:rPr>
                <w:fldChar w:fldCharType="separate"/>
              </w:r>
              <w:r w:rsidRPr="376B38FF">
                <w:rPr>
                  <w:rFonts w:asciiTheme="majorHAnsi" w:hAnsiTheme="majorHAnsi"/>
                  <w:noProof/>
                  <w:sz w:val="20"/>
                  <w:szCs w:val="20"/>
                </w:rPr>
                <w:t>2</w:t>
              </w:r>
              <w:r w:rsidRPr="376B38FF">
                <w:rPr>
                  <w:rFonts w:asciiTheme="majorHAnsi" w:hAnsiTheme="majorHAnsi"/>
                  <w:noProof/>
                  <w:sz w:val="20"/>
                  <w:szCs w:val="20"/>
                </w:rPr>
                <w:fldChar w:fldCharType="end"/>
              </w:r>
            </w:p>
          </w:sdtContent>
        </w:sdt>
      </w:tc>
      <w:tc>
        <w:tcPr>
          <w:tcW w:w="3120" w:type="dxa"/>
        </w:tcPr>
        <w:p w:rsidR="376B38FF" w:rsidP="376B38FF" w:rsidRDefault="376B38FF" w14:paraId="1B4DBB51" w14:textId="431EBA18">
          <w:pPr>
            <w:pStyle w:val="Header"/>
            <w:jc w:val="center"/>
          </w:pPr>
        </w:p>
      </w:tc>
      <w:tc>
        <w:tcPr>
          <w:tcW w:w="3120" w:type="dxa"/>
        </w:tcPr>
        <w:p w:rsidR="376B38FF" w:rsidP="376B38FF" w:rsidRDefault="3CE34F65" w14:paraId="6F202798" w14:textId="74A07641">
          <w:pPr>
            <w:pStyle w:val="Header"/>
            <w:ind w:right="-115"/>
            <w:jc w:val="right"/>
          </w:pPr>
          <w:r w:rsidRPr="3CE34F65">
            <w:rPr>
              <w:sz w:val="22"/>
              <w:szCs w:val="22"/>
            </w:rPr>
            <w:t>v.2026</w:t>
          </w:r>
        </w:p>
      </w:tc>
    </w:tr>
  </w:tbl>
  <w:p w:rsidR="376B38FF" w:rsidP="376B38FF" w:rsidRDefault="376B38FF" w14:paraId="25035520" w14:textId="4E19C4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774FE4" w14:paraId="051F0D3C" w14:textId="77777777">
      <w:trPr>
        <w:trHeight w:val="300"/>
      </w:trPr>
      <w:tc>
        <w:tcPr>
          <w:tcW w:w="3120" w:type="dxa"/>
        </w:tcPr>
        <w:sdt>
          <w:sdtPr>
            <w:id w:val="1314216111"/>
            <w:docPartObj>
              <w:docPartGallery w:val="Page Numbers (Bottom of Page)"/>
              <w:docPartUnique/>
            </w:docPartObj>
          </w:sdtPr>
          <w:sdtEndPr>
            <w:rPr>
              <w:noProof/>
            </w:rPr>
          </w:sdtEndPr>
          <w:sdtContent>
            <w:p w:rsidR="00774FE4" w:rsidP="00774FE4" w:rsidRDefault="00774FE4" w14:paraId="563A467B" w14:textId="77777777">
              <w:pPr>
                <w:pStyle w:val="Header"/>
                <w:rPr>
                  <w:rFonts w:asciiTheme="majorHAnsi" w:hAnsiTheme="majorHAnsi"/>
                  <w:b/>
                  <w:bCs/>
                  <w:color w:val="215E99" w:themeColor="text2" w:themeTint="BF"/>
                  <w:sz w:val="20"/>
                  <w:szCs w:val="20"/>
                </w:rPr>
              </w:pPr>
              <w:r w:rsidRPr="376B38FF">
                <w:rPr>
                  <w:rFonts w:asciiTheme="majorHAnsi" w:hAnsiTheme="majorHAnsi"/>
                  <w:b/>
                  <w:bCs/>
                  <w:color w:val="215E99" w:themeColor="text2" w:themeTint="BF"/>
                  <w:sz w:val="20"/>
                  <w:szCs w:val="20"/>
                </w:rPr>
                <w:fldChar w:fldCharType="begin"/>
              </w:r>
              <w:r w:rsidRPr="376B38FF">
                <w:rPr>
                  <w:rFonts w:asciiTheme="majorHAnsi" w:hAnsiTheme="majorHAnsi"/>
                  <w:b/>
                  <w:bCs/>
                  <w:color w:val="215E99" w:themeColor="text2" w:themeTint="BF"/>
                  <w:sz w:val="20"/>
                  <w:szCs w:val="20"/>
                </w:rPr>
                <w:instrText xml:space="preserve"> REF  AdminUnit  \* MERGEFORMAT </w:instrText>
              </w:r>
              <w:r w:rsidRPr="376B38FF">
                <w:rPr>
                  <w:rFonts w:asciiTheme="majorHAnsi" w:hAnsiTheme="majorHAnsi"/>
                  <w:b/>
                  <w:bCs/>
                  <w:color w:val="215E99" w:themeColor="text2" w:themeTint="BF"/>
                  <w:sz w:val="20"/>
                  <w:szCs w:val="20"/>
                </w:rPr>
                <w:fldChar w:fldCharType="separate"/>
              </w:r>
              <w:sdt>
                <w:sdtPr>
                  <w:rPr>
                    <w:rStyle w:val="Style1"/>
                    <w:rFonts w:asciiTheme="majorHAnsi" w:hAnsiTheme="majorHAnsi"/>
                    <w:b/>
                    <w:bCs/>
                    <w:color w:val="215E99" w:themeColor="text2" w:themeTint="BF"/>
                    <w:sz w:val="20"/>
                    <w:szCs w:val="20"/>
                  </w:rPr>
                  <w:alias w:val="Administrative Unit"/>
                  <w:tag w:val="AdminUnit"/>
                  <w:id w:val="-1773851429"/>
                  <w:placeholder>
                    <w:docPart w:val="5EC6C541CA3147439A2BDE239BBD5DE3"/>
                  </w:placeholder>
                  <w15:color w:val="99CCFF"/>
                  <w:text/>
                </w:sdtPr>
                <w:sdtContent>
                  <w:r w:rsidRPr="376B38FF">
                    <w:rPr>
                      <w:rStyle w:val="Style1"/>
                      <w:rFonts w:asciiTheme="majorHAnsi" w:hAnsiTheme="majorHAnsi"/>
                      <w:b/>
                      <w:bCs/>
                      <w:color w:val="215E99" w:themeColor="text2" w:themeTint="BF"/>
                      <w:sz w:val="20"/>
                      <w:szCs w:val="20"/>
                    </w:rPr>
                    <w:t>Unit</w:t>
                  </w:r>
                </w:sdtContent>
              </w:sdt>
              <w:r w:rsidRPr="376B38FF">
                <w:rPr>
                  <w:rFonts w:asciiTheme="majorHAnsi" w:hAnsiTheme="majorHAnsi"/>
                  <w:b/>
                  <w:bCs/>
                  <w:color w:val="215E99" w:themeColor="text2" w:themeTint="BF"/>
                  <w:sz w:val="20"/>
                  <w:szCs w:val="20"/>
                </w:rPr>
                <w:fldChar w:fldCharType="end"/>
              </w:r>
              <w:r w:rsidRPr="376B38FF">
                <w:rPr>
                  <w:rFonts w:asciiTheme="majorHAnsi" w:hAnsiTheme="majorHAnsi"/>
                  <w:b/>
                  <w:bCs/>
                  <w:color w:val="215E99" w:themeColor="text2" w:themeTint="BF"/>
                  <w:sz w:val="20"/>
                  <w:szCs w:val="20"/>
                </w:rPr>
                <w:t xml:space="preserve">, </w:t>
              </w:r>
              <w:r w:rsidRPr="376B38FF">
                <w:rPr>
                  <w:rFonts w:asciiTheme="majorHAnsi" w:hAnsiTheme="majorHAnsi"/>
                  <w:b/>
                  <w:bCs/>
                  <w:color w:val="215E99" w:themeColor="text2" w:themeTint="BF"/>
                  <w:sz w:val="20"/>
                  <w:szCs w:val="20"/>
                </w:rPr>
                <w:fldChar w:fldCharType="begin"/>
              </w:r>
              <w:r w:rsidRPr="376B38FF">
                <w:rPr>
                  <w:rFonts w:asciiTheme="majorHAnsi" w:hAnsiTheme="majorHAnsi"/>
                  <w:b/>
                  <w:bCs/>
                  <w:color w:val="215E99" w:themeColor="text2" w:themeTint="BF"/>
                  <w:sz w:val="20"/>
                  <w:szCs w:val="20"/>
                </w:rPr>
                <w:instrText xml:space="preserve"> REF  ReportingPeriod  \* MERGEFORMAT </w:instrText>
              </w:r>
              <w:r w:rsidRPr="376B38FF">
                <w:rPr>
                  <w:rFonts w:asciiTheme="majorHAnsi" w:hAnsiTheme="majorHAnsi"/>
                  <w:b/>
                  <w:bCs/>
                  <w:color w:val="215E99" w:themeColor="text2" w:themeTint="BF"/>
                  <w:sz w:val="20"/>
                  <w:szCs w:val="20"/>
                </w:rPr>
                <w:fldChar w:fldCharType="separate"/>
              </w:r>
              <w:sdt>
                <w:sdtPr>
                  <w:rPr>
                    <w:rStyle w:val="Style1"/>
                    <w:rFonts w:asciiTheme="majorHAnsi" w:hAnsiTheme="majorHAnsi"/>
                    <w:b/>
                    <w:bCs/>
                    <w:color w:val="215E99" w:themeColor="text2" w:themeTint="BF"/>
                    <w:sz w:val="20"/>
                    <w:szCs w:val="20"/>
                  </w:rPr>
                  <w:alias w:val="Reporting Period"/>
                  <w:tag w:val="ReportPeriod"/>
                  <w:id w:val="407589927"/>
                  <w:placeholder>
                    <w:docPart w:val="1DD6AFE501024785AF1D0EF944123A8B"/>
                  </w:placeholder>
                  <w15:color w:val="99CCFF"/>
                  <w:text/>
                </w:sdtPr>
                <w:sdtContent>
                  <w:r w:rsidRPr="376B38FF">
                    <w:rPr>
                      <w:rStyle w:val="Style1"/>
                      <w:rFonts w:asciiTheme="majorHAnsi" w:hAnsiTheme="majorHAnsi"/>
                      <w:b/>
                      <w:bCs/>
                      <w:color w:val="215E99" w:themeColor="text2" w:themeTint="BF"/>
                      <w:sz w:val="20"/>
                      <w:szCs w:val="20"/>
                    </w:rPr>
                    <w:t>Reporting Period</w:t>
                  </w:r>
                </w:sdtContent>
              </w:sdt>
              <w:r w:rsidRPr="376B38FF">
                <w:rPr>
                  <w:rFonts w:asciiTheme="majorHAnsi" w:hAnsiTheme="majorHAnsi"/>
                  <w:b/>
                  <w:bCs/>
                  <w:color w:val="215E99" w:themeColor="text2" w:themeTint="BF"/>
                  <w:sz w:val="20"/>
                  <w:szCs w:val="20"/>
                </w:rPr>
                <w:fldChar w:fldCharType="end"/>
              </w:r>
            </w:p>
            <w:p w:rsidR="00774FE4" w:rsidP="00774FE4" w:rsidRDefault="00774FE4" w14:paraId="14AEB6E6" w14:textId="77777777">
              <w:pPr>
                <w:pStyle w:val="Footer"/>
              </w:pPr>
              <w:r w:rsidRPr="376B38FF">
                <w:rPr>
                  <w:rFonts w:asciiTheme="majorHAnsi" w:hAnsiTheme="majorHAnsi"/>
                  <w:sz w:val="20"/>
                  <w:szCs w:val="20"/>
                </w:rPr>
                <w:t xml:space="preserve">Page | </w:t>
              </w:r>
              <w:r w:rsidRPr="376B38FF">
                <w:rPr>
                  <w:rFonts w:asciiTheme="majorHAnsi" w:hAnsiTheme="majorHAnsi"/>
                  <w:noProof/>
                  <w:sz w:val="20"/>
                  <w:szCs w:val="20"/>
                </w:rPr>
                <w:fldChar w:fldCharType="begin"/>
              </w:r>
              <w:r w:rsidRPr="376B38FF">
                <w:rPr>
                  <w:rFonts w:asciiTheme="majorHAnsi" w:hAnsiTheme="majorHAnsi"/>
                  <w:sz w:val="20"/>
                  <w:szCs w:val="20"/>
                </w:rPr>
                <w:instrText xml:space="preserve"> PAGE   \* MERGEFORMAT </w:instrText>
              </w:r>
              <w:r w:rsidRPr="376B38FF">
                <w:rPr>
                  <w:rFonts w:asciiTheme="majorHAnsi" w:hAnsiTheme="majorHAnsi"/>
                  <w:sz w:val="20"/>
                  <w:szCs w:val="20"/>
                </w:rPr>
                <w:fldChar w:fldCharType="separate"/>
              </w:r>
              <w:r>
                <w:rPr>
                  <w:rFonts w:asciiTheme="majorHAnsi" w:hAnsiTheme="majorHAnsi"/>
                  <w:sz w:val="20"/>
                  <w:szCs w:val="20"/>
                </w:rPr>
                <w:t>2</w:t>
              </w:r>
              <w:r w:rsidRPr="376B38FF">
                <w:rPr>
                  <w:rFonts w:asciiTheme="majorHAnsi" w:hAnsiTheme="majorHAnsi"/>
                  <w:noProof/>
                  <w:sz w:val="20"/>
                  <w:szCs w:val="20"/>
                </w:rPr>
                <w:fldChar w:fldCharType="end"/>
              </w:r>
            </w:p>
          </w:sdtContent>
        </w:sdt>
      </w:tc>
      <w:tc>
        <w:tcPr>
          <w:tcW w:w="3120" w:type="dxa"/>
        </w:tcPr>
        <w:p w:rsidR="00774FE4" w:rsidP="00774FE4" w:rsidRDefault="00774FE4" w14:paraId="0DAB63B5" w14:textId="77777777">
          <w:pPr>
            <w:pStyle w:val="Header"/>
            <w:jc w:val="center"/>
          </w:pPr>
        </w:p>
      </w:tc>
      <w:tc>
        <w:tcPr>
          <w:tcW w:w="3120" w:type="dxa"/>
        </w:tcPr>
        <w:p w:rsidR="00774FE4" w:rsidP="00774FE4" w:rsidRDefault="00774FE4" w14:paraId="031CDB8B" w14:textId="77777777">
          <w:pPr>
            <w:pStyle w:val="Header"/>
            <w:ind w:right="-115"/>
            <w:jc w:val="right"/>
          </w:pPr>
          <w:r w:rsidRPr="3CE34F65">
            <w:rPr>
              <w:sz w:val="22"/>
              <w:szCs w:val="22"/>
            </w:rPr>
            <w:t>v.2026</w:t>
          </w:r>
        </w:p>
      </w:tc>
    </w:tr>
  </w:tbl>
  <w:p w:rsidR="00774FE4" w:rsidP="00774FE4" w:rsidRDefault="00774FE4" w14:paraId="134B70F2" w14:textId="77777777">
    <w:pPr>
      <w:pStyle w:val="Footer"/>
    </w:pPr>
  </w:p>
  <w:p w:rsidR="00C37F11" w:rsidP="00774FE4" w:rsidRDefault="00C37F11" w14:paraId="31C0C379" w14:textId="183C1386">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0260" w:rsidP="00D7089D" w:rsidRDefault="00910260" w14:paraId="4A4D0179" w14:textId="77777777">
      <w:pPr>
        <w:spacing w:after="0" w:line="240" w:lineRule="auto"/>
      </w:pPr>
      <w:r>
        <w:separator/>
      </w:r>
    </w:p>
  </w:footnote>
  <w:footnote w:type="continuationSeparator" w:id="0">
    <w:p w:rsidR="00910260" w:rsidP="00D7089D" w:rsidRDefault="00910260" w14:paraId="7FC45D0E" w14:textId="77777777">
      <w:pPr>
        <w:spacing w:after="0" w:line="240" w:lineRule="auto"/>
      </w:pPr>
      <w:r>
        <w:continuationSeparator/>
      </w:r>
    </w:p>
  </w:footnote>
  <w:footnote w:type="continuationNotice" w:id="1">
    <w:p w:rsidR="00910260" w:rsidRDefault="00910260" w14:paraId="586DF61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376B38FF" w:rsidTr="376B38FF" w14:paraId="473E3C77" w14:textId="77777777">
      <w:trPr>
        <w:trHeight w:val="300"/>
      </w:trPr>
      <w:tc>
        <w:tcPr>
          <w:tcW w:w="3600" w:type="dxa"/>
        </w:tcPr>
        <w:p w:rsidR="376B38FF" w:rsidP="376B38FF" w:rsidRDefault="376B38FF" w14:paraId="04EABCEA" w14:textId="4DBD82E0">
          <w:pPr>
            <w:pStyle w:val="Header"/>
            <w:ind w:left="-115"/>
          </w:pPr>
        </w:p>
      </w:tc>
      <w:tc>
        <w:tcPr>
          <w:tcW w:w="3600" w:type="dxa"/>
        </w:tcPr>
        <w:p w:rsidR="376B38FF" w:rsidP="376B38FF" w:rsidRDefault="376B38FF" w14:paraId="3E0F062D" w14:textId="64319207">
          <w:pPr>
            <w:pStyle w:val="Header"/>
            <w:jc w:val="center"/>
          </w:pPr>
        </w:p>
      </w:tc>
      <w:tc>
        <w:tcPr>
          <w:tcW w:w="3600" w:type="dxa"/>
        </w:tcPr>
        <w:p w:rsidR="376B38FF" w:rsidP="376B38FF" w:rsidRDefault="376B38FF" w14:paraId="2E6831C5" w14:textId="07DB322D">
          <w:pPr>
            <w:pStyle w:val="Header"/>
            <w:ind w:right="-115"/>
            <w:jc w:val="right"/>
          </w:pPr>
        </w:p>
      </w:tc>
    </w:tr>
  </w:tbl>
  <w:p w:rsidR="376B38FF" w:rsidP="376B38FF" w:rsidRDefault="376B38FF" w14:paraId="08989AE5" w14:textId="012187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91047" w:rsidR="003E5498" w:rsidP="00691047" w:rsidRDefault="003E5498" w14:paraId="01642535" w14:textId="13E80A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64B7" w:rsidRDefault="00EC64B7" w14:paraId="6B9A52BF" w14:textId="3B3B03D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77BA" w:rsidRDefault="00BF77BA" w14:paraId="749D936A" w14:textId="786FA32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86408" w:rsidRDefault="00A86408" w14:paraId="4EA6CB76" w14:textId="77777777">
    <w:pPr>
      <w:pStyle w:val="Header"/>
    </w:pPr>
    <w:r>
      <w:t>Goal 2, Results and Assessment Findings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91F03" w:rsidRDefault="00791F03" w14:paraId="0A97E0CB" w14:textId="5B28D4F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402F" w:rsidRDefault="0018402F" w14:paraId="6B290FEA" w14:textId="7B5A5A2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F7064" w:rsidR="0094135A" w:rsidRDefault="0094135A" w14:paraId="1EC8B5A9" w14:textId="580A0E5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77BA" w:rsidRDefault="00BF77BA" w14:paraId="3968AEA6" w14:textId="0C4543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D029B"/>
    <w:multiLevelType w:val="hybridMultilevel"/>
    <w:tmpl w:val="808612F2"/>
    <w:lvl w:ilvl="0" w:tplc="276E1A3C">
      <w:start w:val="1"/>
      <w:numFmt w:val="bullet"/>
      <w:lvlText w:val=""/>
      <w:lvlJc w:val="left"/>
      <w:pPr>
        <w:ind w:left="720" w:hanging="360"/>
      </w:pPr>
      <w:rPr>
        <w:rFonts w:hint="default" w:ascii="Symbol" w:hAnsi="Symbol"/>
        <w:color w:val="auto"/>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698299D"/>
    <w:multiLevelType w:val="hybridMultilevel"/>
    <w:tmpl w:val="22128A3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DF1389"/>
    <w:multiLevelType w:val="hybridMultilevel"/>
    <w:tmpl w:val="B48264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CB3BA3"/>
    <w:multiLevelType w:val="hybridMultilevel"/>
    <w:tmpl w:val="D7184FC0"/>
    <w:lvl w:ilvl="0" w:tplc="CD28FB30">
      <w:start w:val="1"/>
      <w:numFmt w:val="decimal"/>
      <w:lvlText w:val="%1."/>
      <w:lvlJc w:val="left"/>
      <w:pPr>
        <w:ind w:left="720" w:hanging="360"/>
      </w:pPr>
    </w:lvl>
    <w:lvl w:ilvl="1" w:tplc="F51268AA">
      <w:start w:val="1"/>
      <w:numFmt w:val="lowerLetter"/>
      <w:lvlText w:val="%2."/>
      <w:lvlJc w:val="left"/>
      <w:pPr>
        <w:ind w:left="1440" w:hanging="360"/>
      </w:pPr>
    </w:lvl>
    <w:lvl w:ilvl="2" w:tplc="9B544A36">
      <w:start w:val="1"/>
      <w:numFmt w:val="lowerRoman"/>
      <w:lvlText w:val="%3."/>
      <w:lvlJc w:val="right"/>
      <w:pPr>
        <w:ind w:left="2160" w:hanging="180"/>
      </w:pPr>
    </w:lvl>
    <w:lvl w:ilvl="3" w:tplc="6CC68018">
      <w:start w:val="1"/>
      <w:numFmt w:val="decimal"/>
      <w:lvlText w:val="%4."/>
      <w:lvlJc w:val="left"/>
      <w:pPr>
        <w:ind w:left="2880" w:hanging="360"/>
      </w:pPr>
    </w:lvl>
    <w:lvl w:ilvl="4" w:tplc="889EAAF6">
      <w:start w:val="1"/>
      <w:numFmt w:val="lowerLetter"/>
      <w:lvlText w:val="%5."/>
      <w:lvlJc w:val="left"/>
      <w:pPr>
        <w:ind w:left="3600" w:hanging="360"/>
      </w:pPr>
    </w:lvl>
    <w:lvl w:ilvl="5" w:tplc="395AA57C">
      <w:start w:val="1"/>
      <w:numFmt w:val="lowerRoman"/>
      <w:lvlText w:val="%6."/>
      <w:lvlJc w:val="right"/>
      <w:pPr>
        <w:ind w:left="4320" w:hanging="180"/>
      </w:pPr>
    </w:lvl>
    <w:lvl w:ilvl="6" w:tplc="FF449182">
      <w:start w:val="1"/>
      <w:numFmt w:val="decimal"/>
      <w:lvlText w:val="%7."/>
      <w:lvlJc w:val="left"/>
      <w:pPr>
        <w:ind w:left="5040" w:hanging="360"/>
      </w:pPr>
    </w:lvl>
    <w:lvl w:ilvl="7" w:tplc="9A7E844A">
      <w:start w:val="1"/>
      <w:numFmt w:val="lowerLetter"/>
      <w:lvlText w:val="%8."/>
      <w:lvlJc w:val="left"/>
      <w:pPr>
        <w:ind w:left="5760" w:hanging="360"/>
      </w:pPr>
    </w:lvl>
    <w:lvl w:ilvl="8" w:tplc="8B549418">
      <w:start w:val="1"/>
      <w:numFmt w:val="lowerRoman"/>
      <w:lvlText w:val="%9."/>
      <w:lvlJc w:val="right"/>
      <w:pPr>
        <w:ind w:left="6480" w:hanging="180"/>
      </w:pPr>
    </w:lvl>
  </w:abstractNum>
  <w:abstractNum w:abstractNumId="4" w15:restartNumberingAfterBreak="0">
    <w:nsid w:val="0BA3260D"/>
    <w:multiLevelType w:val="hybridMultilevel"/>
    <w:tmpl w:val="FCB09438"/>
    <w:lvl w:ilvl="0" w:tplc="8D4C16CE">
      <w:start w:val="1"/>
      <w:numFmt w:val="decimal"/>
      <w:lvlText w:val="%1)"/>
      <w:lvlJc w:val="left"/>
      <w:pPr>
        <w:ind w:left="1020" w:hanging="360"/>
      </w:pPr>
    </w:lvl>
    <w:lvl w:ilvl="1" w:tplc="3C24A374">
      <w:start w:val="1"/>
      <w:numFmt w:val="decimal"/>
      <w:lvlText w:val="%2)"/>
      <w:lvlJc w:val="left"/>
      <w:pPr>
        <w:ind w:left="1020" w:hanging="360"/>
      </w:pPr>
    </w:lvl>
    <w:lvl w:ilvl="2" w:tplc="37646DF4">
      <w:start w:val="1"/>
      <w:numFmt w:val="decimal"/>
      <w:lvlText w:val="%3)"/>
      <w:lvlJc w:val="left"/>
      <w:pPr>
        <w:ind w:left="1020" w:hanging="360"/>
      </w:pPr>
    </w:lvl>
    <w:lvl w:ilvl="3" w:tplc="92F8AAA4">
      <w:start w:val="1"/>
      <w:numFmt w:val="decimal"/>
      <w:lvlText w:val="%4)"/>
      <w:lvlJc w:val="left"/>
      <w:pPr>
        <w:ind w:left="1020" w:hanging="360"/>
      </w:pPr>
    </w:lvl>
    <w:lvl w:ilvl="4" w:tplc="F04E9BD4">
      <w:start w:val="1"/>
      <w:numFmt w:val="decimal"/>
      <w:lvlText w:val="%5)"/>
      <w:lvlJc w:val="left"/>
      <w:pPr>
        <w:ind w:left="1020" w:hanging="360"/>
      </w:pPr>
    </w:lvl>
    <w:lvl w:ilvl="5" w:tplc="9A16C43E">
      <w:start w:val="1"/>
      <w:numFmt w:val="decimal"/>
      <w:lvlText w:val="%6)"/>
      <w:lvlJc w:val="left"/>
      <w:pPr>
        <w:ind w:left="1020" w:hanging="360"/>
      </w:pPr>
    </w:lvl>
    <w:lvl w:ilvl="6" w:tplc="295E6140">
      <w:start w:val="1"/>
      <w:numFmt w:val="decimal"/>
      <w:lvlText w:val="%7)"/>
      <w:lvlJc w:val="left"/>
      <w:pPr>
        <w:ind w:left="1020" w:hanging="360"/>
      </w:pPr>
    </w:lvl>
    <w:lvl w:ilvl="7" w:tplc="42BCB8C6">
      <w:start w:val="1"/>
      <w:numFmt w:val="decimal"/>
      <w:lvlText w:val="%8)"/>
      <w:lvlJc w:val="left"/>
      <w:pPr>
        <w:ind w:left="1020" w:hanging="360"/>
      </w:pPr>
    </w:lvl>
    <w:lvl w:ilvl="8" w:tplc="2F24F5E2">
      <w:start w:val="1"/>
      <w:numFmt w:val="decimal"/>
      <w:lvlText w:val="%9)"/>
      <w:lvlJc w:val="left"/>
      <w:pPr>
        <w:ind w:left="1020" w:hanging="360"/>
      </w:pPr>
    </w:lvl>
  </w:abstractNum>
  <w:abstractNum w:abstractNumId="5" w15:restartNumberingAfterBreak="0">
    <w:nsid w:val="0D733541"/>
    <w:multiLevelType w:val="hybridMultilevel"/>
    <w:tmpl w:val="FE00EF0E"/>
    <w:lvl w:ilvl="0" w:tplc="505EA0C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C7718E"/>
    <w:multiLevelType w:val="hybridMultilevel"/>
    <w:tmpl w:val="1500E3C0"/>
    <w:lvl w:ilvl="0" w:tplc="E9A27C6C">
      <w:start w:val="1"/>
      <w:numFmt w:val="upperRoman"/>
      <w:lvlText w:val="%1."/>
      <w:lvlJc w:val="left"/>
      <w:pPr>
        <w:ind w:left="720" w:hanging="360"/>
      </w:pPr>
      <w:rPr>
        <w:rFonts w:hint="default"/>
        <w:b w:val="0"/>
        <w:i w:val="0"/>
        <w:color w:val="C0000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565D21"/>
    <w:multiLevelType w:val="multilevel"/>
    <w:tmpl w:val="293656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1B13FDF"/>
    <w:multiLevelType w:val="hybridMultilevel"/>
    <w:tmpl w:val="71A2D3E6"/>
    <w:lvl w:ilvl="0" w:tplc="A73052A4">
      <w:start w:val="1"/>
      <w:numFmt w:val="bullet"/>
      <w:lvlText w:val=""/>
      <w:lvlJc w:val="left"/>
      <w:pPr>
        <w:ind w:left="-900" w:hanging="360"/>
      </w:pPr>
      <w:rPr>
        <w:rFonts w:hint="default" w:ascii="Symbol" w:hAnsi="Symbol"/>
        <w:color w:val="auto"/>
      </w:rPr>
    </w:lvl>
    <w:lvl w:ilvl="1" w:tplc="04090003" w:tentative="1">
      <w:start w:val="1"/>
      <w:numFmt w:val="bullet"/>
      <w:lvlText w:val="o"/>
      <w:lvlJc w:val="left"/>
      <w:pPr>
        <w:ind w:left="-180" w:hanging="360"/>
      </w:pPr>
      <w:rPr>
        <w:rFonts w:hint="default" w:ascii="Courier New" w:hAnsi="Courier New" w:cs="Courier New"/>
      </w:rPr>
    </w:lvl>
    <w:lvl w:ilvl="2" w:tplc="04090005" w:tentative="1">
      <w:start w:val="1"/>
      <w:numFmt w:val="bullet"/>
      <w:lvlText w:val=""/>
      <w:lvlJc w:val="left"/>
      <w:pPr>
        <w:ind w:left="540" w:hanging="360"/>
      </w:pPr>
      <w:rPr>
        <w:rFonts w:hint="default" w:ascii="Wingdings" w:hAnsi="Wingdings"/>
      </w:rPr>
    </w:lvl>
    <w:lvl w:ilvl="3" w:tplc="04090001" w:tentative="1">
      <w:start w:val="1"/>
      <w:numFmt w:val="bullet"/>
      <w:lvlText w:val=""/>
      <w:lvlJc w:val="left"/>
      <w:pPr>
        <w:ind w:left="1260" w:hanging="360"/>
      </w:pPr>
      <w:rPr>
        <w:rFonts w:hint="default" w:ascii="Symbol" w:hAnsi="Symbol"/>
      </w:rPr>
    </w:lvl>
    <w:lvl w:ilvl="4" w:tplc="04090003" w:tentative="1">
      <w:start w:val="1"/>
      <w:numFmt w:val="bullet"/>
      <w:lvlText w:val="o"/>
      <w:lvlJc w:val="left"/>
      <w:pPr>
        <w:ind w:left="1980" w:hanging="360"/>
      </w:pPr>
      <w:rPr>
        <w:rFonts w:hint="default" w:ascii="Courier New" w:hAnsi="Courier New" w:cs="Courier New"/>
      </w:rPr>
    </w:lvl>
    <w:lvl w:ilvl="5" w:tplc="04090005" w:tentative="1">
      <w:start w:val="1"/>
      <w:numFmt w:val="bullet"/>
      <w:lvlText w:val=""/>
      <w:lvlJc w:val="left"/>
      <w:pPr>
        <w:ind w:left="2700" w:hanging="360"/>
      </w:pPr>
      <w:rPr>
        <w:rFonts w:hint="default" w:ascii="Wingdings" w:hAnsi="Wingdings"/>
      </w:rPr>
    </w:lvl>
    <w:lvl w:ilvl="6" w:tplc="04090001" w:tentative="1">
      <w:start w:val="1"/>
      <w:numFmt w:val="bullet"/>
      <w:lvlText w:val=""/>
      <w:lvlJc w:val="left"/>
      <w:pPr>
        <w:ind w:left="3420" w:hanging="360"/>
      </w:pPr>
      <w:rPr>
        <w:rFonts w:hint="default" w:ascii="Symbol" w:hAnsi="Symbol"/>
      </w:rPr>
    </w:lvl>
    <w:lvl w:ilvl="7" w:tplc="04090003" w:tentative="1">
      <w:start w:val="1"/>
      <w:numFmt w:val="bullet"/>
      <w:lvlText w:val="o"/>
      <w:lvlJc w:val="left"/>
      <w:pPr>
        <w:ind w:left="4140" w:hanging="360"/>
      </w:pPr>
      <w:rPr>
        <w:rFonts w:hint="default" w:ascii="Courier New" w:hAnsi="Courier New" w:cs="Courier New"/>
      </w:rPr>
    </w:lvl>
    <w:lvl w:ilvl="8" w:tplc="04090005" w:tentative="1">
      <w:start w:val="1"/>
      <w:numFmt w:val="bullet"/>
      <w:lvlText w:val=""/>
      <w:lvlJc w:val="left"/>
      <w:pPr>
        <w:ind w:left="4860" w:hanging="360"/>
      </w:pPr>
      <w:rPr>
        <w:rFonts w:hint="default" w:ascii="Wingdings" w:hAnsi="Wingdings"/>
      </w:rPr>
    </w:lvl>
  </w:abstractNum>
  <w:abstractNum w:abstractNumId="9" w15:restartNumberingAfterBreak="0">
    <w:nsid w:val="282B23EC"/>
    <w:multiLevelType w:val="hybridMultilevel"/>
    <w:tmpl w:val="BBAE7BD2"/>
    <w:lvl w:ilvl="0" w:tplc="04090011">
      <w:start w:val="1"/>
      <w:numFmt w:val="decimal"/>
      <w:lvlText w:val="%1)"/>
      <w:lvlJc w:val="left"/>
      <w:pPr>
        <w:ind w:left="5400" w:hanging="360"/>
      </w:pPr>
      <w:rPr>
        <w:rFonts w:hint="default"/>
      </w:rPr>
    </w:lvl>
    <w:lvl w:ilvl="1" w:tplc="04090019">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0" w15:restartNumberingAfterBreak="0">
    <w:nsid w:val="2A483D49"/>
    <w:multiLevelType w:val="hybridMultilevel"/>
    <w:tmpl w:val="7C2ABD8C"/>
    <w:lvl w:ilvl="0" w:tplc="730049A2">
      <w:start w:val="1"/>
      <w:numFmt w:val="bullet"/>
      <w:lvlText w:val=""/>
      <w:lvlJc w:val="left"/>
      <w:pPr>
        <w:ind w:left="360" w:hanging="360"/>
      </w:pPr>
      <w:rPr>
        <w:rFonts w:hint="default" w:ascii="Symbol" w:hAnsi="Symbol"/>
      </w:rPr>
    </w:lvl>
    <w:lvl w:ilvl="1" w:tplc="4F2C9FD2">
      <w:start w:val="1"/>
      <w:numFmt w:val="bullet"/>
      <w:lvlText w:val="o"/>
      <w:lvlJc w:val="left"/>
      <w:pPr>
        <w:ind w:left="1080" w:hanging="360"/>
      </w:pPr>
      <w:rPr>
        <w:rFonts w:hint="default" w:ascii="Courier New" w:hAnsi="Courier New"/>
      </w:rPr>
    </w:lvl>
    <w:lvl w:ilvl="2" w:tplc="A5D6AB56">
      <w:start w:val="1"/>
      <w:numFmt w:val="bullet"/>
      <w:lvlText w:val=""/>
      <w:lvlJc w:val="left"/>
      <w:pPr>
        <w:ind w:left="1800" w:hanging="360"/>
      </w:pPr>
      <w:rPr>
        <w:rFonts w:hint="default" w:ascii="Wingdings" w:hAnsi="Wingdings"/>
      </w:rPr>
    </w:lvl>
    <w:lvl w:ilvl="3" w:tplc="6C9047C2">
      <w:start w:val="1"/>
      <w:numFmt w:val="bullet"/>
      <w:lvlText w:val=""/>
      <w:lvlJc w:val="left"/>
      <w:pPr>
        <w:ind w:left="2520" w:hanging="360"/>
      </w:pPr>
      <w:rPr>
        <w:rFonts w:hint="default" w:ascii="Symbol" w:hAnsi="Symbol"/>
      </w:rPr>
    </w:lvl>
    <w:lvl w:ilvl="4" w:tplc="40DA6D98">
      <w:start w:val="1"/>
      <w:numFmt w:val="bullet"/>
      <w:lvlText w:val="o"/>
      <w:lvlJc w:val="left"/>
      <w:pPr>
        <w:ind w:left="3240" w:hanging="360"/>
      </w:pPr>
      <w:rPr>
        <w:rFonts w:hint="default" w:ascii="Courier New" w:hAnsi="Courier New"/>
      </w:rPr>
    </w:lvl>
    <w:lvl w:ilvl="5" w:tplc="BCF4632C">
      <w:start w:val="1"/>
      <w:numFmt w:val="bullet"/>
      <w:lvlText w:val=""/>
      <w:lvlJc w:val="left"/>
      <w:pPr>
        <w:ind w:left="3960" w:hanging="360"/>
      </w:pPr>
      <w:rPr>
        <w:rFonts w:hint="default" w:ascii="Wingdings" w:hAnsi="Wingdings"/>
      </w:rPr>
    </w:lvl>
    <w:lvl w:ilvl="6" w:tplc="257EAB30">
      <w:start w:val="1"/>
      <w:numFmt w:val="bullet"/>
      <w:lvlText w:val=""/>
      <w:lvlJc w:val="left"/>
      <w:pPr>
        <w:ind w:left="4680" w:hanging="360"/>
      </w:pPr>
      <w:rPr>
        <w:rFonts w:hint="default" w:ascii="Symbol" w:hAnsi="Symbol"/>
      </w:rPr>
    </w:lvl>
    <w:lvl w:ilvl="7" w:tplc="EAEE61C2">
      <w:start w:val="1"/>
      <w:numFmt w:val="bullet"/>
      <w:lvlText w:val="o"/>
      <w:lvlJc w:val="left"/>
      <w:pPr>
        <w:ind w:left="5400" w:hanging="360"/>
      </w:pPr>
      <w:rPr>
        <w:rFonts w:hint="default" w:ascii="Courier New" w:hAnsi="Courier New"/>
      </w:rPr>
    </w:lvl>
    <w:lvl w:ilvl="8" w:tplc="BC2C6CFA">
      <w:start w:val="1"/>
      <w:numFmt w:val="bullet"/>
      <w:lvlText w:val=""/>
      <w:lvlJc w:val="left"/>
      <w:pPr>
        <w:ind w:left="6120" w:hanging="360"/>
      </w:pPr>
      <w:rPr>
        <w:rFonts w:hint="default" w:ascii="Wingdings" w:hAnsi="Wingdings"/>
      </w:rPr>
    </w:lvl>
  </w:abstractNum>
  <w:abstractNum w:abstractNumId="11" w15:restartNumberingAfterBreak="0">
    <w:nsid w:val="2DA70B6E"/>
    <w:multiLevelType w:val="multilevel"/>
    <w:tmpl w:val="A65EFF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2AC2C53"/>
    <w:multiLevelType w:val="multilevel"/>
    <w:tmpl w:val="592077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4C51A11"/>
    <w:multiLevelType w:val="hybridMultilevel"/>
    <w:tmpl w:val="7EA02C9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7CA731D"/>
    <w:multiLevelType w:val="hybridMultilevel"/>
    <w:tmpl w:val="F704F0D6"/>
    <w:lvl w:ilvl="0" w:tplc="FFFFFFFF">
      <w:start w:val="1"/>
      <w:numFmt w:val="decimal"/>
      <w:lvlText w:val="%1."/>
      <w:lvlJc w:val="left"/>
      <w:pPr>
        <w:ind w:left="720" w:hanging="360"/>
      </w:p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9A477A3"/>
    <w:multiLevelType w:val="multilevel"/>
    <w:tmpl w:val="E6746BD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3BE33F40"/>
    <w:multiLevelType w:val="multilevel"/>
    <w:tmpl w:val="5FA81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C33390E"/>
    <w:multiLevelType w:val="multilevel"/>
    <w:tmpl w:val="302C61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0AE18B8"/>
    <w:multiLevelType w:val="multilevel"/>
    <w:tmpl w:val="DE3AF5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2217B79"/>
    <w:multiLevelType w:val="hybridMultilevel"/>
    <w:tmpl w:val="C41ACFAE"/>
    <w:lvl w:ilvl="0" w:tplc="F64C5CF0">
      <w:start w:val="1"/>
      <w:numFmt w:val="bullet"/>
      <w:lvlText w:val=""/>
      <w:lvlJc w:val="left"/>
      <w:pPr>
        <w:ind w:left="720" w:hanging="360"/>
      </w:pPr>
      <w:rPr>
        <w:rFonts w:hint="default" w:ascii="Symbol" w:hAnsi="Symbol"/>
      </w:rPr>
    </w:lvl>
    <w:lvl w:ilvl="1" w:tplc="D456A876">
      <w:start w:val="1"/>
      <w:numFmt w:val="bullet"/>
      <w:lvlText w:val="o"/>
      <w:lvlJc w:val="left"/>
      <w:pPr>
        <w:ind w:left="1440" w:hanging="360"/>
      </w:pPr>
      <w:rPr>
        <w:rFonts w:hint="default" w:ascii="Courier New" w:hAnsi="Courier New"/>
      </w:rPr>
    </w:lvl>
    <w:lvl w:ilvl="2" w:tplc="46024BD4">
      <w:start w:val="1"/>
      <w:numFmt w:val="bullet"/>
      <w:lvlText w:val=""/>
      <w:lvlJc w:val="left"/>
      <w:pPr>
        <w:ind w:left="2160" w:hanging="360"/>
      </w:pPr>
      <w:rPr>
        <w:rFonts w:hint="default" w:ascii="Wingdings" w:hAnsi="Wingdings"/>
      </w:rPr>
    </w:lvl>
    <w:lvl w:ilvl="3" w:tplc="7EF03060">
      <w:start w:val="1"/>
      <w:numFmt w:val="bullet"/>
      <w:lvlText w:val=""/>
      <w:lvlJc w:val="left"/>
      <w:pPr>
        <w:ind w:left="2880" w:hanging="360"/>
      </w:pPr>
      <w:rPr>
        <w:rFonts w:hint="default" w:ascii="Symbol" w:hAnsi="Symbol"/>
      </w:rPr>
    </w:lvl>
    <w:lvl w:ilvl="4" w:tplc="18026844">
      <w:start w:val="1"/>
      <w:numFmt w:val="bullet"/>
      <w:lvlText w:val="o"/>
      <w:lvlJc w:val="left"/>
      <w:pPr>
        <w:ind w:left="3600" w:hanging="360"/>
      </w:pPr>
      <w:rPr>
        <w:rFonts w:hint="default" w:ascii="Courier New" w:hAnsi="Courier New"/>
      </w:rPr>
    </w:lvl>
    <w:lvl w:ilvl="5" w:tplc="6A50DC50">
      <w:start w:val="1"/>
      <w:numFmt w:val="bullet"/>
      <w:lvlText w:val=""/>
      <w:lvlJc w:val="left"/>
      <w:pPr>
        <w:ind w:left="4320" w:hanging="360"/>
      </w:pPr>
      <w:rPr>
        <w:rFonts w:hint="default" w:ascii="Wingdings" w:hAnsi="Wingdings"/>
      </w:rPr>
    </w:lvl>
    <w:lvl w:ilvl="6" w:tplc="980C9EA4">
      <w:start w:val="1"/>
      <w:numFmt w:val="bullet"/>
      <w:lvlText w:val=""/>
      <w:lvlJc w:val="left"/>
      <w:pPr>
        <w:ind w:left="5040" w:hanging="360"/>
      </w:pPr>
      <w:rPr>
        <w:rFonts w:hint="default" w:ascii="Symbol" w:hAnsi="Symbol"/>
      </w:rPr>
    </w:lvl>
    <w:lvl w:ilvl="7" w:tplc="A55A1900">
      <w:start w:val="1"/>
      <w:numFmt w:val="bullet"/>
      <w:lvlText w:val="o"/>
      <w:lvlJc w:val="left"/>
      <w:pPr>
        <w:ind w:left="5760" w:hanging="360"/>
      </w:pPr>
      <w:rPr>
        <w:rFonts w:hint="default" w:ascii="Courier New" w:hAnsi="Courier New"/>
      </w:rPr>
    </w:lvl>
    <w:lvl w:ilvl="8" w:tplc="7DB87292">
      <w:start w:val="1"/>
      <w:numFmt w:val="bullet"/>
      <w:lvlText w:val=""/>
      <w:lvlJc w:val="left"/>
      <w:pPr>
        <w:ind w:left="6480" w:hanging="360"/>
      </w:pPr>
      <w:rPr>
        <w:rFonts w:hint="default" w:ascii="Wingdings" w:hAnsi="Wingdings"/>
      </w:rPr>
    </w:lvl>
  </w:abstractNum>
  <w:abstractNum w:abstractNumId="20" w15:restartNumberingAfterBreak="0">
    <w:nsid w:val="45557DC8"/>
    <w:multiLevelType w:val="multilevel"/>
    <w:tmpl w:val="89783A8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457C73CC"/>
    <w:multiLevelType w:val="hybridMultilevel"/>
    <w:tmpl w:val="207223C2"/>
    <w:lvl w:ilvl="0" w:tplc="3976B3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831D34"/>
    <w:multiLevelType w:val="hybridMultilevel"/>
    <w:tmpl w:val="8EBC401C"/>
    <w:lvl w:ilvl="0" w:tplc="D6480E2E">
      <w:start w:val="1"/>
      <w:numFmt w:val="decimal"/>
      <w:lvlText w:val="%1."/>
      <w:lvlJc w:val="left"/>
      <w:pPr>
        <w:ind w:left="720" w:hanging="360"/>
      </w:pPr>
    </w:lvl>
    <w:lvl w:ilvl="1" w:tplc="780AAA18">
      <w:start w:val="1"/>
      <w:numFmt w:val="lowerLetter"/>
      <w:lvlText w:val="%2."/>
      <w:lvlJc w:val="left"/>
      <w:pPr>
        <w:ind w:left="1440" w:hanging="360"/>
      </w:pPr>
    </w:lvl>
    <w:lvl w:ilvl="2" w:tplc="0E507EBA">
      <w:start w:val="1"/>
      <w:numFmt w:val="lowerRoman"/>
      <w:lvlText w:val="%3."/>
      <w:lvlJc w:val="right"/>
      <w:pPr>
        <w:ind w:left="2160" w:hanging="180"/>
      </w:pPr>
    </w:lvl>
    <w:lvl w:ilvl="3" w:tplc="01A8F68E">
      <w:start w:val="1"/>
      <w:numFmt w:val="decimal"/>
      <w:lvlText w:val="%4."/>
      <w:lvlJc w:val="left"/>
      <w:pPr>
        <w:ind w:left="2880" w:hanging="360"/>
      </w:pPr>
    </w:lvl>
    <w:lvl w:ilvl="4" w:tplc="3006B708">
      <w:start w:val="1"/>
      <w:numFmt w:val="lowerLetter"/>
      <w:lvlText w:val="%5."/>
      <w:lvlJc w:val="left"/>
      <w:pPr>
        <w:ind w:left="3600" w:hanging="360"/>
      </w:pPr>
    </w:lvl>
    <w:lvl w:ilvl="5" w:tplc="23749EF6">
      <w:start w:val="1"/>
      <w:numFmt w:val="lowerRoman"/>
      <w:lvlText w:val="%6."/>
      <w:lvlJc w:val="right"/>
      <w:pPr>
        <w:ind w:left="4320" w:hanging="180"/>
      </w:pPr>
    </w:lvl>
    <w:lvl w:ilvl="6" w:tplc="D0A833FA">
      <w:start w:val="1"/>
      <w:numFmt w:val="decimal"/>
      <w:lvlText w:val="%7."/>
      <w:lvlJc w:val="left"/>
      <w:pPr>
        <w:ind w:left="5040" w:hanging="360"/>
      </w:pPr>
    </w:lvl>
    <w:lvl w:ilvl="7" w:tplc="7A9AFCD4">
      <w:start w:val="1"/>
      <w:numFmt w:val="lowerLetter"/>
      <w:lvlText w:val="%8."/>
      <w:lvlJc w:val="left"/>
      <w:pPr>
        <w:ind w:left="5760" w:hanging="360"/>
      </w:pPr>
    </w:lvl>
    <w:lvl w:ilvl="8" w:tplc="1F1829EA">
      <w:start w:val="1"/>
      <w:numFmt w:val="lowerRoman"/>
      <w:lvlText w:val="%9."/>
      <w:lvlJc w:val="right"/>
      <w:pPr>
        <w:ind w:left="6480" w:hanging="180"/>
      </w:pPr>
    </w:lvl>
  </w:abstractNum>
  <w:abstractNum w:abstractNumId="23" w15:restartNumberingAfterBreak="0">
    <w:nsid w:val="494550D3"/>
    <w:multiLevelType w:val="hybridMultilevel"/>
    <w:tmpl w:val="23F4A378"/>
    <w:lvl w:ilvl="0" w:tplc="CA0CDE8A">
      <w:start w:val="1"/>
      <w:numFmt w:val="upperLetter"/>
      <w:lvlText w:val="%1."/>
      <w:lvlJc w:val="left"/>
      <w:pPr>
        <w:ind w:left="720" w:hanging="360"/>
      </w:pPr>
    </w:lvl>
    <w:lvl w:ilvl="1" w:tplc="193A3532">
      <w:start w:val="1"/>
      <w:numFmt w:val="lowerLetter"/>
      <w:lvlText w:val="%2."/>
      <w:lvlJc w:val="left"/>
      <w:pPr>
        <w:ind w:left="1440" w:hanging="360"/>
      </w:pPr>
    </w:lvl>
    <w:lvl w:ilvl="2" w:tplc="339E9DEC">
      <w:start w:val="1"/>
      <w:numFmt w:val="lowerRoman"/>
      <w:lvlText w:val="%3."/>
      <w:lvlJc w:val="right"/>
      <w:pPr>
        <w:ind w:left="2160" w:hanging="180"/>
      </w:pPr>
    </w:lvl>
    <w:lvl w:ilvl="3" w:tplc="0930F370">
      <w:start w:val="1"/>
      <w:numFmt w:val="decimal"/>
      <w:lvlText w:val="%4."/>
      <w:lvlJc w:val="left"/>
      <w:pPr>
        <w:ind w:left="2880" w:hanging="360"/>
      </w:pPr>
    </w:lvl>
    <w:lvl w:ilvl="4" w:tplc="9766C336">
      <w:start w:val="1"/>
      <w:numFmt w:val="lowerLetter"/>
      <w:lvlText w:val="%5."/>
      <w:lvlJc w:val="left"/>
      <w:pPr>
        <w:ind w:left="3600" w:hanging="360"/>
      </w:pPr>
    </w:lvl>
    <w:lvl w:ilvl="5" w:tplc="7B42FF50">
      <w:start w:val="1"/>
      <w:numFmt w:val="lowerRoman"/>
      <w:lvlText w:val="%6."/>
      <w:lvlJc w:val="right"/>
      <w:pPr>
        <w:ind w:left="4320" w:hanging="180"/>
      </w:pPr>
    </w:lvl>
    <w:lvl w:ilvl="6" w:tplc="56186328">
      <w:start w:val="1"/>
      <w:numFmt w:val="decimal"/>
      <w:lvlText w:val="%7."/>
      <w:lvlJc w:val="left"/>
      <w:pPr>
        <w:ind w:left="5040" w:hanging="360"/>
      </w:pPr>
    </w:lvl>
    <w:lvl w:ilvl="7" w:tplc="94E81FD8">
      <w:start w:val="1"/>
      <w:numFmt w:val="lowerLetter"/>
      <w:lvlText w:val="%8."/>
      <w:lvlJc w:val="left"/>
      <w:pPr>
        <w:ind w:left="5760" w:hanging="360"/>
      </w:pPr>
    </w:lvl>
    <w:lvl w:ilvl="8" w:tplc="EB66347A">
      <w:start w:val="1"/>
      <w:numFmt w:val="lowerRoman"/>
      <w:lvlText w:val="%9."/>
      <w:lvlJc w:val="right"/>
      <w:pPr>
        <w:ind w:left="6480" w:hanging="180"/>
      </w:pPr>
    </w:lvl>
  </w:abstractNum>
  <w:abstractNum w:abstractNumId="24" w15:restartNumberingAfterBreak="0">
    <w:nsid w:val="4E112077"/>
    <w:multiLevelType w:val="hybridMultilevel"/>
    <w:tmpl w:val="1830378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5" w15:restartNumberingAfterBreak="0">
    <w:nsid w:val="4E1120AB"/>
    <w:multiLevelType w:val="multilevel"/>
    <w:tmpl w:val="F92828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F972C5C"/>
    <w:multiLevelType w:val="hybridMultilevel"/>
    <w:tmpl w:val="DDD025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428440C"/>
    <w:multiLevelType w:val="multilevel"/>
    <w:tmpl w:val="87AEAD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5E16F25"/>
    <w:multiLevelType w:val="hybridMultilevel"/>
    <w:tmpl w:val="E868691E"/>
    <w:lvl w:ilvl="0" w:tplc="3C1081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7257C0D"/>
    <w:multiLevelType w:val="hybridMultilevel"/>
    <w:tmpl w:val="747C4DC8"/>
    <w:lvl w:ilvl="0" w:tplc="7FA4287C">
      <w:start w:val="1"/>
      <w:numFmt w:val="decimal"/>
      <w:lvlText w:val="%1."/>
      <w:lvlJc w:val="left"/>
      <w:pPr>
        <w:ind w:left="720" w:hanging="360"/>
      </w:pPr>
      <w:rPr>
        <w:rFonts w:hint="default"/>
        <w:b w:val="0"/>
        <w:i w:val="0"/>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013596"/>
    <w:multiLevelType w:val="multilevel"/>
    <w:tmpl w:val="F4EEE8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E011F35"/>
    <w:multiLevelType w:val="multilevel"/>
    <w:tmpl w:val="D7AEE5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E3F722E"/>
    <w:multiLevelType w:val="multilevel"/>
    <w:tmpl w:val="1E4A433E"/>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17F234F"/>
    <w:multiLevelType w:val="hybridMultilevel"/>
    <w:tmpl w:val="6EDE9AEA"/>
    <w:lvl w:ilvl="0" w:tplc="7FA4287C">
      <w:start w:val="1"/>
      <w:numFmt w:val="decimal"/>
      <w:lvlText w:val="%1."/>
      <w:lvlJc w:val="left"/>
      <w:pPr>
        <w:ind w:left="1080" w:hanging="360"/>
      </w:pPr>
      <w:rPr>
        <w:rFonts w:hint="default"/>
        <w:b w:val="0"/>
        <w:i w:val="0"/>
        <w:color w:val="auto"/>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3E924FD"/>
    <w:multiLevelType w:val="multilevel"/>
    <w:tmpl w:val="8200A37A"/>
    <w:lvl w:ilvl="0">
      <w:start w:val="1"/>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5CB6CD4"/>
    <w:multiLevelType w:val="hybridMultilevel"/>
    <w:tmpl w:val="E99A66B2"/>
    <w:lvl w:ilvl="0" w:tplc="86F287F6">
      <w:start w:val="1"/>
      <w:numFmt w:val="decimal"/>
      <w:lvlText w:val="%1."/>
      <w:lvlJc w:val="left"/>
      <w:pPr>
        <w:ind w:left="72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A8A7CFF"/>
    <w:multiLevelType w:val="multilevel"/>
    <w:tmpl w:val="09E84F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73E8584F"/>
    <w:multiLevelType w:val="hybridMultilevel"/>
    <w:tmpl w:val="D3167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3A1B46"/>
    <w:multiLevelType w:val="hybridMultilevel"/>
    <w:tmpl w:val="1FC41238"/>
    <w:lvl w:ilvl="0" w:tplc="AFC001F2">
      <w:start w:val="1"/>
      <w:numFmt w:val="bullet"/>
      <w:lvlText w:val=""/>
      <w:lvlJc w:val="left"/>
      <w:pPr>
        <w:ind w:left="360" w:hanging="360"/>
      </w:pPr>
      <w:rPr>
        <w:rFonts w:hint="default" w:ascii="Symbol" w:hAnsi="Symbol"/>
      </w:rPr>
    </w:lvl>
    <w:lvl w:ilvl="1" w:tplc="0696EC60">
      <w:start w:val="1"/>
      <w:numFmt w:val="bullet"/>
      <w:lvlText w:val="o"/>
      <w:lvlJc w:val="left"/>
      <w:pPr>
        <w:ind w:left="1080" w:hanging="360"/>
      </w:pPr>
      <w:rPr>
        <w:rFonts w:hint="default" w:ascii="Courier New" w:hAnsi="Courier New"/>
      </w:rPr>
    </w:lvl>
    <w:lvl w:ilvl="2" w:tplc="BBF2D726">
      <w:start w:val="1"/>
      <w:numFmt w:val="bullet"/>
      <w:lvlText w:val=""/>
      <w:lvlJc w:val="left"/>
      <w:pPr>
        <w:ind w:left="1800" w:hanging="360"/>
      </w:pPr>
      <w:rPr>
        <w:rFonts w:hint="default" w:ascii="Wingdings" w:hAnsi="Wingdings"/>
      </w:rPr>
    </w:lvl>
    <w:lvl w:ilvl="3" w:tplc="5874BCEC">
      <w:start w:val="1"/>
      <w:numFmt w:val="bullet"/>
      <w:lvlText w:val=""/>
      <w:lvlJc w:val="left"/>
      <w:pPr>
        <w:ind w:left="2520" w:hanging="360"/>
      </w:pPr>
      <w:rPr>
        <w:rFonts w:hint="default" w:ascii="Symbol" w:hAnsi="Symbol"/>
      </w:rPr>
    </w:lvl>
    <w:lvl w:ilvl="4" w:tplc="1FD20136">
      <w:start w:val="1"/>
      <w:numFmt w:val="bullet"/>
      <w:lvlText w:val="o"/>
      <w:lvlJc w:val="left"/>
      <w:pPr>
        <w:ind w:left="3240" w:hanging="360"/>
      </w:pPr>
      <w:rPr>
        <w:rFonts w:hint="default" w:ascii="Courier New" w:hAnsi="Courier New"/>
      </w:rPr>
    </w:lvl>
    <w:lvl w:ilvl="5" w:tplc="F5EABD88">
      <w:start w:val="1"/>
      <w:numFmt w:val="bullet"/>
      <w:lvlText w:val=""/>
      <w:lvlJc w:val="left"/>
      <w:pPr>
        <w:ind w:left="3960" w:hanging="360"/>
      </w:pPr>
      <w:rPr>
        <w:rFonts w:hint="default" w:ascii="Wingdings" w:hAnsi="Wingdings"/>
      </w:rPr>
    </w:lvl>
    <w:lvl w:ilvl="6" w:tplc="BE6CE74E">
      <w:start w:val="1"/>
      <w:numFmt w:val="bullet"/>
      <w:lvlText w:val=""/>
      <w:lvlJc w:val="left"/>
      <w:pPr>
        <w:ind w:left="4680" w:hanging="360"/>
      </w:pPr>
      <w:rPr>
        <w:rFonts w:hint="default" w:ascii="Symbol" w:hAnsi="Symbol"/>
      </w:rPr>
    </w:lvl>
    <w:lvl w:ilvl="7" w:tplc="546E7EBE">
      <w:start w:val="1"/>
      <w:numFmt w:val="bullet"/>
      <w:lvlText w:val="o"/>
      <w:lvlJc w:val="left"/>
      <w:pPr>
        <w:ind w:left="5400" w:hanging="360"/>
      </w:pPr>
      <w:rPr>
        <w:rFonts w:hint="default" w:ascii="Courier New" w:hAnsi="Courier New"/>
      </w:rPr>
    </w:lvl>
    <w:lvl w:ilvl="8" w:tplc="ABF207E2">
      <w:start w:val="1"/>
      <w:numFmt w:val="bullet"/>
      <w:lvlText w:val=""/>
      <w:lvlJc w:val="left"/>
      <w:pPr>
        <w:ind w:left="6120" w:hanging="360"/>
      </w:pPr>
      <w:rPr>
        <w:rFonts w:hint="default" w:ascii="Wingdings" w:hAnsi="Wingdings"/>
      </w:rPr>
    </w:lvl>
  </w:abstractNum>
  <w:abstractNum w:abstractNumId="39" w15:restartNumberingAfterBreak="0">
    <w:nsid w:val="76002C5E"/>
    <w:multiLevelType w:val="hybridMultilevel"/>
    <w:tmpl w:val="979A9EB4"/>
    <w:lvl w:ilvl="0" w:tplc="86F287F6">
      <w:start w:val="1"/>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7BA78A7"/>
    <w:multiLevelType w:val="hybridMultilevel"/>
    <w:tmpl w:val="22128A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F3DF43"/>
    <w:multiLevelType w:val="hybridMultilevel"/>
    <w:tmpl w:val="8618EA14"/>
    <w:lvl w:ilvl="0" w:tplc="9F9A4E24">
      <w:start w:val="1"/>
      <w:numFmt w:val="bullet"/>
      <w:lvlText w:val=""/>
      <w:lvlJc w:val="left"/>
      <w:pPr>
        <w:ind w:left="360" w:hanging="360"/>
      </w:pPr>
      <w:rPr>
        <w:rFonts w:hint="default" w:ascii="Symbol" w:hAnsi="Symbol"/>
      </w:rPr>
    </w:lvl>
    <w:lvl w:ilvl="1" w:tplc="2486959E">
      <w:start w:val="1"/>
      <w:numFmt w:val="bullet"/>
      <w:lvlText w:val="o"/>
      <w:lvlJc w:val="left"/>
      <w:pPr>
        <w:ind w:left="1080" w:hanging="360"/>
      </w:pPr>
      <w:rPr>
        <w:rFonts w:hint="default" w:ascii="Courier New" w:hAnsi="Courier New"/>
      </w:rPr>
    </w:lvl>
    <w:lvl w:ilvl="2" w:tplc="52366C60">
      <w:start w:val="1"/>
      <w:numFmt w:val="bullet"/>
      <w:lvlText w:val=""/>
      <w:lvlJc w:val="left"/>
      <w:pPr>
        <w:ind w:left="1800" w:hanging="360"/>
      </w:pPr>
      <w:rPr>
        <w:rFonts w:hint="default" w:ascii="Wingdings" w:hAnsi="Wingdings"/>
      </w:rPr>
    </w:lvl>
    <w:lvl w:ilvl="3" w:tplc="16CC12B0">
      <w:start w:val="1"/>
      <w:numFmt w:val="bullet"/>
      <w:lvlText w:val=""/>
      <w:lvlJc w:val="left"/>
      <w:pPr>
        <w:ind w:left="2520" w:hanging="360"/>
      </w:pPr>
      <w:rPr>
        <w:rFonts w:hint="default" w:ascii="Symbol" w:hAnsi="Symbol"/>
      </w:rPr>
    </w:lvl>
    <w:lvl w:ilvl="4" w:tplc="5A1A1D38">
      <w:start w:val="1"/>
      <w:numFmt w:val="bullet"/>
      <w:lvlText w:val="o"/>
      <w:lvlJc w:val="left"/>
      <w:pPr>
        <w:ind w:left="3240" w:hanging="360"/>
      </w:pPr>
      <w:rPr>
        <w:rFonts w:hint="default" w:ascii="Courier New" w:hAnsi="Courier New"/>
      </w:rPr>
    </w:lvl>
    <w:lvl w:ilvl="5" w:tplc="3E2C7F26">
      <w:start w:val="1"/>
      <w:numFmt w:val="bullet"/>
      <w:lvlText w:val=""/>
      <w:lvlJc w:val="left"/>
      <w:pPr>
        <w:ind w:left="3960" w:hanging="360"/>
      </w:pPr>
      <w:rPr>
        <w:rFonts w:hint="default" w:ascii="Wingdings" w:hAnsi="Wingdings"/>
      </w:rPr>
    </w:lvl>
    <w:lvl w:ilvl="6" w:tplc="4F1E8616">
      <w:start w:val="1"/>
      <w:numFmt w:val="bullet"/>
      <w:lvlText w:val=""/>
      <w:lvlJc w:val="left"/>
      <w:pPr>
        <w:ind w:left="4680" w:hanging="360"/>
      </w:pPr>
      <w:rPr>
        <w:rFonts w:hint="default" w:ascii="Symbol" w:hAnsi="Symbol"/>
      </w:rPr>
    </w:lvl>
    <w:lvl w:ilvl="7" w:tplc="74D21FC8">
      <w:start w:val="1"/>
      <w:numFmt w:val="bullet"/>
      <w:lvlText w:val="o"/>
      <w:lvlJc w:val="left"/>
      <w:pPr>
        <w:ind w:left="5400" w:hanging="360"/>
      </w:pPr>
      <w:rPr>
        <w:rFonts w:hint="default" w:ascii="Courier New" w:hAnsi="Courier New"/>
      </w:rPr>
    </w:lvl>
    <w:lvl w:ilvl="8" w:tplc="A4DAD57A">
      <w:start w:val="1"/>
      <w:numFmt w:val="bullet"/>
      <w:lvlText w:val=""/>
      <w:lvlJc w:val="left"/>
      <w:pPr>
        <w:ind w:left="6120" w:hanging="360"/>
      </w:pPr>
      <w:rPr>
        <w:rFonts w:hint="default" w:ascii="Wingdings" w:hAnsi="Wingdings"/>
      </w:rPr>
    </w:lvl>
  </w:abstractNum>
  <w:abstractNum w:abstractNumId="42" w15:restartNumberingAfterBreak="0">
    <w:nsid w:val="79F511B9"/>
    <w:multiLevelType w:val="hybridMultilevel"/>
    <w:tmpl w:val="7C9E495E"/>
    <w:lvl w:ilvl="0" w:tplc="86F28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CA932BA"/>
    <w:multiLevelType w:val="hybridMultilevel"/>
    <w:tmpl w:val="9C24A5C4"/>
    <w:lvl w:ilvl="0" w:tplc="F5707B7E">
      <w:start w:val="1"/>
      <w:numFmt w:val="decimal"/>
      <w:lvlText w:val="%1)"/>
      <w:lvlJc w:val="left"/>
      <w:pPr>
        <w:ind w:left="1020" w:hanging="360"/>
      </w:pPr>
    </w:lvl>
    <w:lvl w:ilvl="1" w:tplc="03FE9350">
      <w:start w:val="1"/>
      <w:numFmt w:val="decimal"/>
      <w:lvlText w:val="%2)"/>
      <w:lvlJc w:val="left"/>
      <w:pPr>
        <w:ind w:left="1020" w:hanging="360"/>
      </w:pPr>
    </w:lvl>
    <w:lvl w:ilvl="2" w:tplc="E2208316">
      <w:start w:val="1"/>
      <w:numFmt w:val="decimal"/>
      <w:lvlText w:val="%3)"/>
      <w:lvlJc w:val="left"/>
      <w:pPr>
        <w:ind w:left="1020" w:hanging="360"/>
      </w:pPr>
    </w:lvl>
    <w:lvl w:ilvl="3" w:tplc="64A21D58">
      <w:start w:val="1"/>
      <w:numFmt w:val="decimal"/>
      <w:lvlText w:val="%4)"/>
      <w:lvlJc w:val="left"/>
      <w:pPr>
        <w:ind w:left="1020" w:hanging="360"/>
      </w:pPr>
    </w:lvl>
    <w:lvl w:ilvl="4" w:tplc="28466ED6">
      <w:start w:val="1"/>
      <w:numFmt w:val="decimal"/>
      <w:lvlText w:val="%5)"/>
      <w:lvlJc w:val="left"/>
      <w:pPr>
        <w:ind w:left="1020" w:hanging="360"/>
      </w:pPr>
    </w:lvl>
    <w:lvl w:ilvl="5" w:tplc="885490C0">
      <w:start w:val="1"/>
      <w:numFmt w:val="decimal"/>
      <w:lvlText w:val="%6)"/>
      <w:lvlJc w:val="left"/>
      <w:pPr>
        <w:ind w:left="1020" w:hanging="360"/>
      </w:pPr>
    </w:lvl>
    <w:lvl w:ilvl="6" w:tplc="90F6B1BE">
      <w:start w:val="1"/>
      <w:numFmt w:val="decimal"/>
      <w:lvlText w:val="%7)"/>
      <w:lvlJc w:val="left"/>
      <w:pPr>
        <w:ind w:left="1020" w:hanging="360"/>
      </w:pPr>
    </w:lvl>
    <w:lvl w:ilvl="7" w:tplc="6B2A9958">
      <w:start w:val="1"/>
      <w:numFmt w:val="decimal"/>
      <w:lvlText w:val="%8)"/>
      <w:lvlJc w:val="left"/>
      <w:pPr>
        <w:ind w:left="1020" w:hanging="360"/>
      </w:pPr>
    </w:lvl>
    <w:lvl w:ilvl="8" w:tplc="5BB0FD9A">
      <w:start w:val="1"/>
      <w:numFmt w:val="decimal"/>
      <w:lvlText w:val="%9)"/>
      <w:lvlJc w:val="left"/>
      <w:pPr>
        <w:ind w:left="1020" w:hanging="360"/>
      </w:pPr>
    </w:lvl>
  </w:abstractNum>
  <w:num w:numId="1" w16cid:durableId="1376076821">
    <w:abstractNumId w:val="3"/>
  </w:num>
  <w:num w:numId="2" w16cid:durableId="501818545">
    <w:abstractNumId w:val="41"/>
  </w:num>
  <w:num w:numId="3" w16cid:durableId="647364727">
    <w:abstractNumId w:val="19"/>
  </w:num>
  <w:num w:numId="4" w16cid:durableId="1026560463">
    <w:abstractNumId w:val="23"/>
  </w:num>
  <w:num w:numId="5" w16cid:durableId="941113983">
    <w:abstractNumId w:val="22"/>
  </w:num>
  <w:num w:numId="6" w16cid:durableId="1570849134">
    <w:abstractNumId w:val="10"/>
  </w:num>
  <w:num w:numId="7" w16cid:durableId="496960976">
    <w:abstractNumId w:val="38"/>
  </w:num>
  <w:num w:numId="8" w16cid:durableId="948125349">
    <w:abstractNumId w:val="8"/>
  </w:num>
  <w:num w:numId="9" w16cid:durableId="1097871537">
    <w:abstractNumId w:val="11"/>
  </w:num>
  <w:num w:numId="10" w16cid:durableId="316761724">
    <w:abstractNumId w:val="37"/>
  </w:num>
  <w:num w:numId="11" w16cid:durableId="367605479">
    <w:abstractNumId w:val="32"/>
  </w:num>
  <w:num w:numId="12" w16cid:durableId="1701007351">
    <w:abstractNumId w:val="40"/>
  </w:num>
  <w:num w:numId="13" w16cid:durableId="561066997">
    <w:abstractNumId w:val="1"/>
  </w:num>
  <w:num w:numId="14" w16cid:durableId="403260038">
    <w:abstractNumId w:val="26"/>
  </w:num>
  <w:num w:numId="15" w16cid:durableId="490949484">
    <w:abstractNumId w:val="13"/>
  </w:num>
  <w:num w:numId="16" w16cid:durableId="759521199">
    <w:abstractNumId w:val="17"/>
  </w:num>
  <w:num w:numId="17" w16cid:durableId="1883053205">
    <w:abstractNumId w:val="7"/>
  </w:num>
  <w:num w:numId="18" w16cid:durableId="711853132">
    <w:abstractNumId w:val="12"/>
  </w:num>
  <w:num w:numId="19" w16cid:durableId="225994097">
    <w:abstractNumId w:val="16"/>
  </w:num>
  <w:num w:numId="20" w16cid:durableId="1555577176">
    <w:abstractNumId w:val="18"/>
  </w:num>
  <w:num w:numId="21" w16cid:durableId="830099300">
    <w:abstractNumId w:val="31"/>
  </w:num>
  <w:num w:numId="22" w16cid:durableId="1908416545">
    <w:abstractNumId w:val="36"/>
  </w:num>
  <w:num w:numId="23" w16cid:durableId="1636447723">
    <w:abstractNumId w:val="25"/>
  </w:num>
  <w:num w:numId="24" w16cid:durableId="1977098823">
    <w:abstractNumId w:val="0"/>
  </w:num>
  <w:num w:numId="25" w16cid:durableId="678117998">
    <w:abstractNumId w:val="9"/>
  </w:num>
  <w:num w:numId="26" w16cid:durableId="196503359">
    <w:abstractNumId w:val="6"/>
  </w:num>
  <w:num w:numId="27" w16cid:durableId="1113750069">
    <w:abstractNumId w:val="5"/>
  </w:num>
  <w:num w:numId="28" w16cid:durableId="1384790800">
    <w:abstractNumId w:val="43"/>
  </w:num>
  <w:num w:numId="29" w16cid:durableId="1194683750">
    <w:abstractNumId w:val="4"/>
  </w:num>
  <w:num w:numId="30" w16cid:durableId="560219086">
    <w:abstractNumId w:val="29"/>
  </w:num>
  <w:num w:numId="31" w16cid:durableId="1810590972">
    <w:abstractNumId w:val="33"/>
  </w:num>
  <w:num w:numId="32" w16cid:durableId="1517227304">
    <w:abstractNumId w:val="2"/>
  </w:num>
  <w:num w:numId="33" w16cid:durableId="1665082283">
    <w:abstractNumId w:val="21"/>
  </w:num>
  <w:num w:numId="34" w16cid:durableId="2128964992">
    <w:abstractNumId w:val="28"/>
  </w:num>
  <w:num w:numId="35" w16cid:durableId="2106539510">
    <w:abstractNumId w:val="42"/>
  </w:num>
  <w:num w:numId="36" w16cid:durableId="1665815370">
    <w:abstractNumId w:val="39"/>
  </w:num>
  <w:num w:numId="37" w16cid:durableId="1652054574">
    <w:abstractNumId w:val="35"/>
  </w:num>
  <w:num w:numId="38" w16cid:durableId="1016268891">
    <w:abstractNumId w:val="14"/>
  </w:num>
  <w:num w:numId="39" w16cid:durableId="101656047">
    <w:abstractNumId w:val="34"/>
  </w:num>
  <w:num w:numId="40" w16cid:durableId="678703462">
    <w:abstractNumId w:val="30"/>
  </w:num>
  <w:num w:numId="41" w16cid:durableId="540091387">
    <w:abstractNumId w:val="27"/>
  </w:num>
  <w:num w:numId="42" w16cid:durableId="1717585296">
    <w:abstractNumId w:val="20"/>
  </w:num>
  <w:num w:numId="43" w16cid:durableId="1766992409">
    <w:abstractNumId w:val="15"/>
  </w:num>
  <w:num w:numId="44" w16cid:durableId="1808663123">
    <w:abstractNumId w:val="24"/>
  </w:num>
</w:numbering>
</file>

<file path=word/people.xml><?xml version="1.0" encoding="utf-8"?>
<w15:people xmlns:mc="http://schemas.openxmlformats.org/markup-compatibility/2006" xmlns:w15="http://schemas.microsoft.com/office/word/2012/wordml" mc:Ignorable="w15">
  <w15:person w15:author="Robin Logan">
    <w15:presenceInfo w15:providerId="AD" w15:userId="S::rlogan@centenary.edu::53ad469a-6e42-4aac-9b97-0f7e79c707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89D"/>
    <w:rsid w:val="00003F88"/>
    <w:rsid w:val="00006284"/>
    <w:rsid w:val="00011FED"/>
    <w:rsid w:val="0001327C"/>
    <w:rsid w:val="00032137"/>
    <w:rsid w:val="00040A84"/>
    <w:rsid w:val="00041170"/>
    <w:rsid w:val="00041427"/>
    <w:rsid w:val="000417D0"/>
    <w:rsid w:val="000524F3"/>
    <w:rsid w:val="00070FF2"/>
    <w:rsid w:val="00086FB8"/>
    <w:rsid w:val="0009558D"/>
    <w:rsid w:val="000A23EB"/>
    <w:rsid w:val="000A5D5C"/>
    <w:rsid w:val="000A73CE"/>
    <w:rsid w:val="000A73F1"/>
    <w:rsid w:val="000B5A58"/>
    <w:rsid w:val="000F3A4C"/>
    <w:rsid w:val="0010075F"/>
    <w:rsid w:val="00105320"/>
    <w:rsid w:val="00111140"/>
    <w:rsid w:val="00120BBC"/>
    <w:rsid w:val="00124FF1"/>
    <w:rsid w:val="00135B7C"/>
    <w:rsid w:val="001364E9"/>
    <w:rsid w:val="0013731D"/>
    <w:rsid w:val="001421D4"/>
    <w:rsid w:val="00156CE4"/>
    <w:rsid w:val="00167FDD"/>
    <w:rsid w:val="001713EE"/>
    <w:rsid w:val="00172F20"/>
    <w:rsid w:val="00176252"/>
    <w:rsid w:val="0018402F"/>
    <w:rsid w:val="001A1B17"/>
    <w:rsid w:val="001A2F21"/>
    <w:rsid w:val="001B03F2"/>
    <w:rsid w:val="001C72BF"/>
    <w:rsid w:val="001D340A"/>
    <w:rsid w:val="001E3AFD"/>
    <w:rsid w:val="001E4078"/>
    <w:rsid w:val="002077C4"/>
    <w:rsid w:val="00211A1B"/>
    <w:rsid w:val="00217C63"/>
    <w:rsid w:val="002238B3"/>
    <w:rsid w:val="002270C0"/>
    <w:rsid w:val="00230BAF"/>
    <w:rsid w:val="00230E60"/>
    <w:rsid w:val="00237C3E"/>
    <w:rsid w:val="00252CA8"/>
    <w:rsid w:val="00254B9E"/>
    <w:rsid w:val="00266C53"/>
    <w:rsid w:val="00283E15"/>
    <w:rsid w:val="002A13F0"/>
    <w:rsid w:val="002A27A2"/>
    <w:rsid w:val="002A56CA"/>
    <w:rsid w:val="002B6A89"/>
    <w:rsid w:val="002D7AFB"/>
    <w:rsid w:val="00303E4E"/>
    <w:rsid w:val="003119AD"/>
    <w:rsid w:val="00325D2B"/>
    <w:rsid w:val="0032B84F"/>
    <w:rsid w:val="00337E7D"/>
    <w:rsid w:val="003479D2"/>
    <w:rsid w:val="003536A9"/>
    <w:rsid w:val="003551F4"/>
    <w:rsid w:val="003557AF"/>
    <w:rsid w:val="00355B5B"/>
    <w:rsid w:val="00364522"/>
    <w:rsid w:val="00364646"/>
    <w:rsid w:val="003830FC"/>
    <w:rsid w:val="003849DF"/>
    <w:rsid w:val="00384EDA"/>
    <w:rsid w:val="0038595B"/>
    <w:rsid w:val="00386307"/>
    <w:rsid w:val="0038631C"/>
    <w:rsid w:val="00395E5A"/>
    <w:rsid w:val="003A001C"/>
    <w:rsid w:val="003A0F17"/>
    <w:rsid w:val="003A614B"/>
    <w:rsid w:val="003B25AF"/>
    <w:rsid w:val="003B5F01"/>
    <w:rsid w:val="003B7E02"/>
    <w:rsid w:val="003C1646"/>
    <w:rsid w:val="003C79C7"/>
    <w:rsid w:val="003D473C"/>
    <w:rsid w:val="003E5498"/>
    <w:rsid w:val="003F11DE"/>
    <w:rsid w:val="003F7351"/>
    <w:rsid w:val="00405634"/>
    <w:rsid w:val="00411664"/>
    <w:rsid w:val="00420191"/>
    <w:rsid w:val="00425F7F"/>
    <w:rsid w:val="00431932"/>
    <w:rsid w:val="00442503"/>
    <w:rsid w:val="004538CA"/>
    <w:rsid w:val="0045610F"/>
    <w:rsid w:val="00466237"/>
    <w:rsid w:val="00467340"/>
    <w:rsid w:val="004748A9"/>
    <w:rsid w:val="004768EF"/>
    <w:rsid w:val="00484CDA"/>
    <w:rsid w:val="004A48FD"/>
    <w:rsid w:val="004A71D2"/>
    <w:rsid w:val="004B2DB3"/>
    <w:rsid w:val="004B2ED4"/>
    <w:rsid w:val="004B2F9D"/>
    <w:rsid w:val="004B6D45"/>
    <w:rsid w:val="004D2A67"/>
    <w:rsid w:val="004E5971"/>
    <w:rsid w:val="004E769F"/>
    <w:rsid w:val="004F1C90"/>
    <w:rsid w:val="004F7EF9"/>
    <w:rsid w:val="005025B3"/>
    <w:rsid w:val="00502A31"/>
    <w:rsid w:val="005033D7"/>
    <w:rsid w:val="00504301"/>
    <w:rsid w:val="0050660A"/>
    <w:rsid w:val="00527BAA"/>
    <w:rsid w:val="00530B9E"/>
    <w:rsid w:val="00530FD3"/>
    <w:rsid w:val="00537FD9"/>
    <w:rsid w:val="00547EBD"/>
    <w:rsid w:val="00554883"/>
    <w:rsid w:val="00557AAA"/>
    <w:rsid w:val="0056652A"/>
    <w:rsid w:val="00566678"/>
    <w:rsid w:val="00570335"/>
    <w:rsid w:val="00570DA5"/>
    <w:rsid w:val="005760A6"/>
    <w:rsid w:val="00583171"/>
    <w:rsid w:val="00590AD7"/>
    <w:rsid w:val="00594884"/>
    <w:rsid w:val="00597018"/>
    <w:rsid w:val="005C2955"/>
    <w:rsid w:val="005E3FCA"/>
    <w:rsid w:val="005E4480"/>
    <w:rsid w:val="005F5757"/>
    <w:rsid w:val="006139AF"/>
    <w:rsid w:val="00617A41"/>
    <w:rsid w:val="006206FF"/>
    <w:rsid w:val="00626B0B"/>
    <w:rsid w:val="00632365"/>
    <w:rsid w:val="00634901"/>
    <w:rsid w:val="00636BBB"/>
    <w:rsid w:val="00655DF8"/>
    <w:rsid w:val="00674E32"/>
    <w:rsid w:val="00676599"/>
    <w:rsid w:val="00690C24"/>
    <w:rsid w:val="00691047"/>
    <w:rsid w:val="006956CC"/>
    <w:rsid w:val="006A480A"/>
    <w:rsid w:val="006A51B6"/>
    <w:rsid w:val="006A7273"/>
    <w:rsid w:val="006B2A70"/>
    <w:rsid w:val="006B3C20"/>
    <w:rsid w:val="006B467E"/>
    <w:rsid w:val="006B52FE"/>
    <w:rsid w:val="006D380D"/>
    <w:rsid w:val="006D5F30"/>
    <w:rsid w:val="006E3BD8"/>
    <w:rsid w:val="006E6663"/>
    <w:rsid w:val="006F6AD3"/>
    <w:rsid w:val="00700338"/>
    <w:rsid w:val="0070592F"/>
    <w:rsid w:val="007108DB"/>
    <w:rsid w:val="00710DAF"/>
    <w:rsid w:val="007178A0"/>
    <w:rsid w:val="007213C1"/>
    <w:rsid w:val="00722019"/>
    <w:rsid w:val="00723C2C"/>
    <w:rsid w:val="00732F49"/>
    <w:rsid w:val="00744A23"/>
    <w:rsid w:val="007708C6"/>
    <w:rsid w:val="00774FE4"/>
    <w:rsid w:val="0077787B"/>
    <w:rsid w:val="00783ED3"/>
    <w:rsid w:val="00784B95"/>
    <w:rsid w:val="007869C5"/>
    <w:rsid w:val="00791F03"/>
    <w:rsid w:val="00792962"/>
    <w:rsid w:val="007A129C"/>
    <w:rsid w:val="007A1457"/>
    <w:rsid w:val="007A1A61"/>
    <w:rsid w:val="007A5617"/>
    <w:rsid w:val="007A7053"/>
    <w:rsid w:val="007C1BA4"/>
    <w:rsid w:val="007D69F9"/>
    <w:rsid w:val="007E695C"/>
    <w:rsid w:val="007F1233"/>
    <w:rsid w:val="007F4027"/>
    <w:rsid w:val="007F4D8B"/>
    <w:rsid w:val="007F5EE7"/>
    <w:rsid w:val="007F63CF"/>
    <w:rsid w:val="007F6B4E"/>
    <w:rsid w:val="00805F04"/>
    <w:rsid w:val="00821035"/>
    <w:rsid w:val="008218A7"/>
    <w:rsid w:val="008242DA"/>
    <w:rsid w:val="00825068"/>
    <w:rsid w:val="00826ACC"/>
    <w:rsid w:val="00834436"/>
    <w:rsid w:val="008425EE"/>
    <w:rsid w:val="00845F32"/>
    <w:rsid w:val="00846A91"/>
    <w:rsid w:val="00860A1D"/>
    <w:rsid w:val="00862D5F"/>
    <w:rsid w:val="00863E88"/>
    <w:rsid w:val="008658B5"/>
    <w:rsid w:val="00874D9C"/>
    <w:rsid w:val="0088462B"/>
    <w:rsid w:val="00886C02"/>
    <w:rsid w:val="00891838"/>
    <w:rsid w:val="00896284"/>
    <w:rsid w:val="008A009A"/>
    <w:rsid w:val="008A49AD"/>
    <w:rsid w:val="008A5CB1"/>
    <w:rsid w:val="008A689C"/>
    <w:rsid w:val="008B22D5"/>
    <w:rsid w:val="008B70EE"/>
    <w:rsid w:val="008B7D06"/>
    <w:rsid w:val="008C4C01"/>
    <w:rsid w:val="008D5BA8"/>
    <w:rsid w:val="008E567B"/>
    <w:rsid w:val="008F603D"/>
    <w:rsid w:val="00901CB4"/>
    <w:rsid w:val="00904E52"/>
    <w:rsid w:val="00910260"/>
    <w:rsid w:val="00912A8A"/>
    <w:rsid w:val="009176B2"/>
    <w:rsid w:val="00922295"/>
    <w:rsid w:val="009318EC"/>
    <w:rsid w:val="00932BCA"/>
    <w:rsid w:val="0094135A"/>
    <w:rsid w:val="00957628"/>
    <w:rsid w:val="0096499C"/>
    <w:rsid w:val="00965FA5"/>
    <w:rsid w:val="00975596"/>
    <w:rsid w:val="009772D9"/>
    <w:rsid w:val="009829BB"/>
    <w:rsid w:val="00982CF8"/>
    <w:rsid w:val="009945A8"/>
    <w:rsid w:val="009A1718"/>
    <w:rsid w:val="009A22FE"/>
    <w:rsid w:val="009A6F12"/>
    <w:rsid w:val="009D17FE"/>
    <w:rsid w:val="009D4878"/>
    <w:rsid w:val="009D6E52"/>
    <w:rsid w:val="009E05CD"/>
    <w:rsid w:val="009E48A4"/>
    <w:rsid w:val="009E7342"/>
    <w:rsid w:val="009E79D7"/>
    <w:rsid w:val="009F7969"/>
    <w:rsid w:val="00A0639E"/>
    <w:rsid w:val="00A071F3"/>
    <w:rsid w:val="00A10920"/>
    <w:rsid w:val="00A24D27"/>
    <w:rsid w:val="00A331B3"/>
    <w:rsid w:val="00A405EB"/>
    <w:rsid w:val="00A42F38"/>
    <w:rsid w:val="00A444A6"/>
    <w:rsid w:val="00A628B7"/>
    <w:rsid w:val="00A6701B"/>
    <w:rsid w:val="00A67F3C"/>
    <w:rsid w:val="00A755DA"/>
    <w:rsid w:val="00A82F27"/>
    <w:rsid w:val="00A86408"/>
    <w:rsid w:val="00A86D4F"/>
    <w:rsid w:val="00A93E4C"/>
    <w:rsid w:val="00A95222"/>
    <w:rsid w:val="00A953BA"/>
    <w:rsid w:val="00A96EC2"/>
    <w:rsid w:val="00AA2512"/>
    <w:rsid w:val="00AB3BC5"/>
    <w:rsid w:val="00AB488F"/>
    <w:rsid w:val="00AC238D"/>
    <w:rsid w:val="00AC3265"/>
    <w:rsid w:val="00AC6205"/>
    <w:rsid w:val="00AD096F"/>
    <w:rsid w:val="00AD1932"/>
    <w:rsid w:val="00AD2E39"/>
    <w:rsid w:val="00AD7A04"/>
    <w:rsid w:val="00AE3AD1"/>
    <w:rsid w:val="00AE4490"/>
    <w:rsid w:val="00AE56ED"/>
    <w:rsid w:val="00AEE3CD"/>
    <w:rsid w:val="00AF3B84"/>
    <w:rsid w:val="00B011DB"/>
    <w:rsid w:val="00B01A86"/>
    <w:rsid w:val="00B035D3"/>
    <w:rsid w:val="00B04730"/>
    <w:rsid w:val="00B06BD3"/>
    <w:rsid w:val="00B1093E"/>
    <w:rsid w:val="00B2DBB0"/>
    <w:rsid w:val="00B31916"/>
    <w:rsid w:val="00B3342F"/>
    <w:rsid w:val="00B368EA"/>
    <w:rsid w:val="00B44BA7"/>
    <w:rsid w:val="00B470B8"/>
    <w:rsid w:val="00B64AAE"/>
    <w:rsid w:val="00B725C0"/>
    <w:rsid w:val="00B73144"/>
    <w:rsid w:val="00B75253"/>
    <w:rsid w:val="00B769F8"/>
    <w:rsid w:val="00B8420B"/>
    <w:rsid w:val="00B87A6C"/>
    <w:rsid w:val="00B901DB"/>
    <w:rsid w:val="00B97487"/>
    <w:rsid w:val="00BA59B0"/>
    <w:rsid w:val="00BA5A88"/>
    <w:rsid w:val="00BA7035"/>
    <w:rsid w:val="00BB02F1"/>
    <w:rsid w:val="00BB3FAC"/>
    <w:rsid w:val="00BB6ABD"/>
    <w:rsid w:val="00BC42AA"/>
    <w:rsid w:val="00BC6138"/>
    <w:rsid w:val="00BD1C9F"/>
    <w:rsid w:val="00BF336F"/>
    <w:rsid w:val="00BF754E"/>
    <w:rsid w:val="00BF77BA"/>
    <w:rsid w:val="00C0097D"/>
    <w:rsid w:val="00C02A93"/>
    <w:rsid w:val="00C12595"/>
    <w:rsid w:val="00C1656B"/>
    <w:rsid w:val="00C20176"/>
    <w:rsid w:val="00C20738"/>
    <w:rsid w:val="00C22514"/>
    <w:rsid w:val="00C2427F"/>
    <w:rsid w:val="00C2623B"/>
    <w:rsid w:val="00C27C69"/>
    <w:rsid w:val="00C30646"/>
    <w:rsid w:val="00C37F11"/>
    <w:rsid w:val="00C3FAC4"/>
    <w:rsid w:val="00C4308D"/>
    <w:rsid w:val="00C50D96"/>
    <w:rsid w:val="00C55495"/>
    <w:rsid w:val="00C57697"/>
    <w:rsid w:val="00C66312"/>
    <w:rsid w:val="00C77D65"/>
    <w:rsid w:val="00C90E1D"/>
    <w:rsid w:val="00C91BA6"/>
    <w:rsid w:val="00CA7336"/>
    <w:rsid w:val="00CB0976"/>
    <w:rsid w:val="00CB4EBF"/>
    <w:rsid w:val="00CC2E92"/>
    <w:rsid w:val="00CC3C4D"/>
    <w:rsid w:val="00CC5732"/>
    <w:rsid w:val="00CC58DE"/>
    <w:rsid w:val="00CC5D13"/>
    <w:rsid w:val="00CE124C"/>
    <w:rsid w:val="00CE674F"/>
    <w:rsid w:val="00CE7073"/>
    <w:rsid w:val="00CF3616"/>
    <w:rsid w:val="00CF465A"/>
    <w:rsid w:val="00D00D99"/>
    <w:rsid w:val="00D03041"/>
    <w:rsid w:val="00D07EC3"/>
    <w:rsid w:val="00D14C74"/>
    <w:rsid w:val="00D154F4"/>
    <w:rsid w:val="00D21999"/>
    <w:rsid w:val="00D239C4"/>
    <w:rsid w:val="00D33ED6"/>
    <w:rsid w:val="00D61637"/>
    <w:rsid w:val="00D63CDF"/>
    <w:rsid w:val="00D7089D"/>
    <w:rsid w:val="00D70EE9"/>
    <w:rsid w:val="00D71108"/>
    <w:rsid w:val="00D73C2B"/>
    <w:rsid w:val="00D81AB7"/>
    <w:rsid w:val="00D846E4"/>
    <w:rsid w:val="00D945C5"/>
    <w:rsid w:val="00D96E09"/>
    <w:rsid w:val="00DA2388"/>
    <w:rsid w:val="00DC5551"/>
    <w:rsid w:val="00DD0451"/>
    <w:rsid w:val="00DE633A"/>
    <w:rsid w:val="00DF196D"/>
    <w:rsid w:val="00DF3B97"/>
    <w:rsid w:val="00DF6A0C"/>
    <w:rsid w:val="00DF7064"/>
    <w:rsid w:val="00E0095F"/>
    <w:rsid w:val="00E0453E"/>
    <w:rsid w:val="00E06E3F"/>
    <w:rsid w:val="00E222A5"/>
    <w:rsid w:val="00E236E2"/>
    <w:rsid w:val="00E41561"/>
    <w:rsid w:val="00E42B70"/>
    <w:rsid w:val="00E432EF"/>
    <w:rsid w:val="00E50F68"/>
    <w:rsid w:val="00E5305A"/>
    <w:rsid w:val="00E74B19"/>
    <w:rsid w:val="00E753B3"/>
    <w:rsid w:val="00E8209C"/>
    <w:rsid w:val="00E93C8D"/>
    <w:rsid w:val="00EA1297"/>
    <w:rsid w:val="00EB66E2"/>
    <w:rsid w:val="00EC64B7"/>
    <w:rsid w:val="00ED0414"/>
    <w:rsid w:val="00ED4DE4"/>
    <w:rsid w:val="00EFD11C"/>
    <w:rsid w:val="00F0155F"/>
    <w:rsid w:val="00F06CD7"/>
    <w:rsid w:val="00F127CD"/>
    <w:rsid w:val="00F1441D"/>
    <w:rsid w:val="00F20331"/>
    <w:rsid w:val="00F25D36"/>
    <w:rsid w:val="00F2662D"/>
    <w:rsid w:val="00F31574"/>
    <w:rsid w:val="00F4798B"/>
    <w:rsid w:val="00F55EA2"/>
    <w:rsid w:val="00F62165"/>
    <w:rsid w:val="00F678A7"/>
    <w:rsid w:val="00F70304"/>
    <w:rsid w:val="00F7339C"/>
    <w:rsid w:val="00F75A46"/>
    <w:rsid w:val="00F80F2D"/>
    <w:rsid w:val="00F85E1A"/>
    <w:rsid w:val="00F939BD"/>
    <w:rsid w:val="00FA0616"/>
    <w:rsid w:val="00FA2B8A"/>
    <w:rsid w:val="00FA42EC"/>
    <w:rsid w:val="00FB3C22"/>
    <w:rsid w:val="00FB552D"/>
    <w:rsid w:val="00FB7C0D"/>
    <w:rsid w:val="00FC1152"/>
    <w:rsid w:val="00FC506D"/>
    <w:rsid w:val="00FC53BF"/>
    <w:rsid w:val="00FCAAA8"/>
    <w:rsid w:val="00FD2674"/>
    <w:rsid w:val="00FD71F1"/>
    <w:rsid w:val="00FE0DA4"/>
    <w:rsid w:val="00FF0BBE"/>
    <w:rsid w:val="0109D991"/>
    <w:rsid w:val="011D6FC7"/>
    <w:rsid w:val="0149B8C8"/>
    <w:rsid w:val="014B0706"/>
    <w:rsid w:val="015D749F"/>
    <w:rsid w:val="0170576A"/>
    <w:rsid w:val="0177FEF4"/>
    <w:rsid w:val="01894BE6"/>
    <w:rsid w:val="01B7C5AA"/>
    <w:rsid w:val="01DADBA3"/>
    <w:rsid w:val="01F204FB"/>
    <w:rsid w:val="01F3E8ED"/>
    <w:rsid w:val="01F6E94E"/>
    <w:rsid w:val="0206DD2F"/>
    <w:rsid w:val="020821DC"/>
    <w:rsid w:val="021F093F"/>
    <w:rsid w:val="0228F039"/>
    <w:rsid w:val="022D0531"/>
    <w:rsid w:val="026671D1"/>
    <w:rsid w:val="02682B08"/>
    <w:rsid w:val="02787087"/>
    <w:rsid w:val="0298B1FB"/>
    <w:rsid w:val="02A2E91F"/>
    <w:rsid w:val="02A6FAA3"/>
    <w:rsid w:val="02B17FF9"/>
    <w:rsid w:val="02C9C93A"/>
    <w:rsid w:val="02D3A1CE"/>
    <w:rsid w:val="02E9E401"/>
    <w:rsid w:val="02FC07F8"/>
    <w:rsid w:val="03175820"/>
    <w:rsid w:val="03207E18"/>
    <w:rsid w:val="0321B22E"/>
    <w:rsid w:val="032EA48A"/>
    <w:rsid w:val="035212A2"/>
    <w:rsid w:val="0380F9F0"/>
    <w:rsid w:val="0390E99D"/>
    <w:rsid w:val="0399E331"/>
    <w:rsid w:val="039BE70D"/>
    <w:rsid w:val="03B1F566"/>
    <w:rsid w:val="03B7D859"/>
    <w:rsid w:val="03BE7603"/>
    <w:rsid w:val="03CA11BF"/>
    <w:rsid w:val="03D0BA2E"/>
    <w:rsid w:val="03D49A47"/>
    <w:rsid w:val="03D56534"/>
    <w:rsid w:val="03DB3B7C"/>
    <w:rsid w:val="0405F93B"/>
    <w:rsid w:val="0407EE6B"/>
    <w:rsid w:val="043CF3F4"/>
    <w:rsid w:val="043D532D"/>
    <w:rsid w:val="0457D6E2"/>
    <w:rsid w:val="047D4367"/>
    <w:rsid w:val="049F190F"/>
    <w:rsid w:val="04A4B590"/>
    <w:rsid w:val="04AAD648"/>
    <w:rsid w:val="04C06DBD"/>
    <w:rsid w:val="04C79666"/>
    <w:rsid w:val="05100B27"/>
    <w:rsid w:val="05138E1F"/>
    <w:rsid w:val="05370FE7"/>
    <w:rsid w:val="05528A45"/>
    <w:rsid w:val="0552CE1D"/>
    <w:rsid w:val="056CEF5F"/>
    <w:rsid w:val="057609C1"/>
    <w:rsid w:val="058C1D14"/>
    <w:rsid w:val="059A099F"/>
    <w:rsid w:val="05A0003D"/>
    <w:rsid w:val="05B746A7"/>
    <w:rsid w:val="05C6542D"/>
    <w:rsid w:val="05C6B8B0"/>
    <w:rsid w:val="05CD0DDC"/>
    <w:rsid w:val="05D72558"/>
    <w:rsid w:val="05D89C49"/>
    <w:rsid w:val="05EA921C"/>
    <w:rsid w:val="05EBF115"/>
    <w:rsid w:val="06082280"/>
    <w:rsid w:val="060D11AC"/>
    <w:rsid w:val="06178497"/>
    <w:rsid w:val="0629F066"/>
    <w:rsid w:val="062DCA5B"/>
    <w:rsid w:val="0634E23F"/>
    <w:rsid w:val="0643B4EC"/>
    <w:rsid w:val="06524A92"/>
    <w:rsid w:val="06691A87"/>
    <w:rsid w:val="0672679D"/>
    <w:rsid w:val="06943452"/>
    <w:rsid w:val="06AA95E7"/>
    <w:rsid w:val="06E055EC"/>
    <w:rsid w:val="070CA7C0"/>
    <w:rsid w:val="071FE397"/>
    <w:rsid w:val="07233FA7"/>
    <w:rsid w:val="072833D2"/>
    <w:rsid w:val="0738D267"/>
    <w:rsid w:val="073B3D13"/>
    <w:rsid w:val="0750794F"/>
    <w:rsid w:val="0773275C"/>
    <w:rsid w:val="077706F3"/>
    <w:rsid w:val="0778BC53"/>
    <w:rsid w:val="0790FA40"/>
    <w:rsid w:val="0798F389"/>
    <w:rsid w:val="079B62AA"/>
    <w:rsid w:val="07A3A61B"/>
    <w:rsid w:val="07AB7F1B"/>
    <w:rsid w:val="07B85519"/>
    <w:rsid w:val="07BEC59D"/>
    <w:rsid w:val="07C2C412"/>
    <w:rsid w:val="07D63312"/>
    <w:rsid w:val="07DC3E2F"/>
    <w:rsid w:val="07E44568"/>
    <w:rsid w:val="07F899C7"/>
    <w:rsid w:val="07FD7169"/>
    <w:rsid w:val="08030345"/>
    <w:rsid w:val="080BD2DE"/>
    <w:rsid w:val="083E7DC7"/>
    <w:rsid w:val="08944F49"/>
    <w:rsid w:val="089D36D7"/>
    <w:rsid w:val="08ACB526"/>
    <w:rsid w:val="08B8572F"/>
    <w:rsid w:val="08B9036B"/>
    <w:rsid w:val="08BC7300"/>
    <w:rsid w:val="08D124BC"/>
    <w:rsid w:val="08EEB4F9"/>
    <w:rsid w:val="0901E647"/>
    <w:rsid w:val="0920D048"/>
    <w:rsid w:val="0930B607"/>
    <w:rsid w:val="0935B760"/>
    <w:rsid w:val="093D5F5A"/>
    <w:rsid w:val="094951FE"/>
    <w:rsid w:val="094F99B1"/>
    <w:rsid w:val="0950288F"/>
    <w:rsid w:val="097BD6B9"/>
    <w:rsid w:val="097C51EC"/>
    <w:rsid w:val="097FBCA6"/>
    <w:rsid w:val="098949D9"/>
    <w:rsid w:val="09918A7D"/>
    <w:rsid w:val="0996A1CD"/>
    <w:rsid w:val="09A6877A"/>
    <w:rsid w:val="09BC5AAC"/>
    <w:rsid w:val="09BEA279"/>
    <w:rsid w:val="09CF1831"/>
    <w:rsid w:val="09D29D08"/>
    <w:rsid w:val="09E5887E"/>
    <w:rsid w:val="09E8972A"/>
    <w:rsid w:val="09FABBE6"/>
    <w:rsid w:val="0A043AB6"/>
    <w:rsid w:val="0A2D4882"/>
    <w:rsid w:val="0A2D9DBD"/>
    <w:rsid w:val="0A2E372C"/>
    <w:rsid w:val="0A3642B1"/>
    <w:rsid w:val="0A3643FE"/>
    <w:rsid w:val="0A52C5A5"/>
    <w:rsid w:val="0A574CEA"/>
    <w:rsid w:val="0A65F8F5"/>
    <w:rsid w:val="0A78880F"/>
    <w:rsid w:val="0A78A934"/>
    <w:rsid w:val="0A813C2C"/>
    <w:rsid w:val="0A875611"/>
    <w:rsid w:val="0A8EFE4C"/>
    <w:rsid w:val="0A96CDB3"/>
    <w:rsid w:val="0A9A7855"/>
    <w:rsid w:val="0A9DB0DF"/>
    <w:rsid w:val="0AA66FE0"/>
    <w:rsid w:val="0AAA48E5"/>
    <w:rsid w:val="0AAADDFA"/>
    <w:rsid w:val="0ACDEE5E"/>
    <w:rsid w:val="0AFD2C00"/>
    <w:rsid w:val="0B1585F4"/>
    <w:rsid w:val="0B17DE22"/>
    <w:rsid w:val="0B191DF6"/>
    <w:rsid w:val="0B2B49E5"/>
    <w:rsid w:val="0B3ED611"/>
    <w:rsid w:val="0B485728"/>
    <w:rsid w:val="0B49C747"/>
    <w:rsid w:val="0B4B0DD3"/>
    <w:rsid w:val="0B4ECC15"/>
    <w:rsid w:val="0B578702"/>
    <w:rsid w:val="0B5FE964"/>
    <w:rsid w:val="0B604C8A"/>
    <w:rsid w:val="0B65C424"/>
    <w:rsid w:val="0B7756A7"/>
    <w:rsid w:val="0B88D21F"/>
    <w:rsid w:val="0B8A3CA0"/>
    <w:rsid w:val="0BB14903"/>
    <w:rsid w:val="0C15E4E7"/>
    <w:rsid w:val="0C201EC4"/>
    <w:rsid w:val="0C36FF12"/>
    <w:rsid w:val="0C4AF59D"/>
    <w:rsid w:val="0C50CF63"/>
    <w:rsid w:val="0C50D3B9"/>
    <w:rsid w:val="0C762040"/>
    <w:rsid w:val="0CADFCAE"/>
    <w:rsid w:val="0CB5DCAF"/>
    <w:rsid w:val="0CB686C0"/>
    <w:rsid w:val="0CC361FC"/>
    <w:rsid w:val="0CC90AC1"/>
    <w:rsid w:val="0CD91642"/>
    <w:rsid w:val="0CFAF623"/>
    <w:rsid w:val="0D2667E2"/>
    <w:rsid w:val="0D45ACD8"/>
    <w:rsid w:val="0D49CFAE"/>
    <w:rsid w:val="0D53AFD3"/>
    <w:rsid w:val="0D5CE308"/>
    <w:rsid w:val="0D651BD8"/>
    <w:rsid w:val="0D7D247B"/>
    <w:rsid w:val="0D819274"/>
    <w:rsid w:val="0D8772C3"/>
    <w:rsid w:val="0D98B9E3"/>
    <w:rsid w:val="0DA75E57"/>
    <w:rsid w:val="0DE17B4A"/>
    <w:rsid w:val="0DF198BF"/>
    <w:rsid w:val="0E0828B4"/>
    <w:rsid w:val="0E4C8454"/>
    <w:rsid w:val="0E5837F0"/>
    <w:rsid w:val="0E5BED94"/>
    <w:rsid w:val="0E5D6E04"/>
    <w:rsid w:val="0E6E89FC"/>
    <w:rsid w:val="0E71CE86"/>
    <w:rsid w:val="0E7DBC03"/>
    <w:rsid w:val="0E88B953"/>
    <w:rsid w:val="0E8D6D7A"/>
    <w:rsid w:val="0EADDB3B"/>
    <w:rsid w:val="0EB2E933"/>
    <w:rsid w:val="0ECBEFAF"/>
    <w:rsid w:val="0ED4BDB6"/>
    <w:rsid w:val="0EDED887"/>
    <w:rsid w:val="0EEC5463"/>
    <w:rsid w:val="0EF599E0"/>
    <w:rsid w:val="0EF7B43E"/>
    <w:rsid w:val="0F180C8D"/>
    <w:rsid w:val="0F1F6125"/>
    <w:rsid w:val="0F2A84C6"/>
    <w:rsid w:val="0F5F69CE"/>
    <w:rsid w:val="0F6E15E9"/>
    <w:rsid w:val="0F763EAF"/>
    <w:rsid w:val="0F829D3C"/>
    <w:rsid w:val="0F9F9675"/>
    <w:rsid w:val="0FA6BE3C"/>
    <w:rsid w:val="0FACA52A"/>
    <w:rsid w:val="0FC88FC1"/>
    <w:rsid w:val="0FCE8AB8"/>
    <w:rsid w:val="0FD0D810"/>
    <w:rsid w:val="0FDAE99F"/>
    <w:rsid w:val="0FE3750B"/>
    <w:rsid w:val="0FE3AFF4"/>
    <w:rsid w:val="0FEF9129"/>
    <w:rsid w:val="0FF15899"/>
    <w:rsid w:val="0FF19242"/>
    <w:rsid w:val="1008B7F4"/>
    <w:rsid w:val="100FBB23"/>
    <w:rsid w:val="1039CA5A"/>
    <w:rsid w:val="10417F08"/>
    <w:rsid w:val="105C9072"/>
    <w:rsid w:val="105DE5CD"/>
    <w:rsid w:val="107C68FB"/>
    <w:rsid w:val="1090237B"/>
    <w:rsid w:val="1094BB10"/>
    <w:rsid w:val="1096FCC0"/>
    <w:rsid w:val="10A44A0A"/>
    <w:rsid w:val="10A6CA44"/>
    <w:rsid w:val="10B2EE6B"/>
    <w:rsid w:val="10CA4E0B"/>
    <w:rsid w:val="10D6C506"/>
    <w:rsid w:val="10DA8FD7"/>
    <w:rsid w:val="10FC36F7"/>
    <w:rsid w:val="1113B0F9"/>
    <w:rsid w:val="1128FD23"/>
    <w:rsid w:val="112F1810"/>
    <w:rsid w:val="113548CF"/>
    <w:rsid w:val="113659F4"/>
    <w:rsid w:val="114CBED5"/>
    <w:rsid w:val="115FCAFE"/>
    <w:rsid w:val="11730FE9"/>
    <w:rsid w:val="11778DAB"/>
    <w:rsid w:val="1196787D"/>
    <w:rsid w:val="11AA8CCA"/>
    <w:rsid w:val="11D42B6E"/>
    <w:rsid w:val="11D9190B"/>
    <w:rsid w:val="11DA6FED"/>
    <w:rsid w:val="11ED9E13"/>
    <w:rsid w:val="1202FE64"/>
    <w:rsid w:val="1215DE13"/>
    <w:rsid w:val="121A9552"/>
    <w:rsid w:val="1252639E"/>
    <w:rsid w:val="126F6F0E"/>
    <w:rsid w:val="127C7916"/>
    <w:rsid w:val="12840AF8"/>
    <w:rsid w:val="128C8164"/>
    <w:rsid w:val="12BDBA28"/>
    <w:rsid w:val="12CE1A93"/>
    <w:rsid w:val="12E6A581"/>
    <w:rsid w:val="12FCD831"/>
    <w:rsid w:val="13186047"/>
    <w:rsid w:val="1323067D"/>
    <w:rsid w:val="133D454E"/>
    <w:rsid w:val="134D8A7F"/>
    <w:rsid w:val="135317C7"/>
    <w:rsid w:val="1381A467"/>
    <w:rsid w:val="13AE3C0A"/>
    <w:rsid w:val="13AF6015"/>
    <w:rsid w:val="13CA84FA"/>
    <w:rsid w:val="13EAB591"/>
    <w:rsid w:val="140C57AF"/>
    <w:rsid w:val="14316DBA"/>
    <w:rsid w:val="143FB374"/>
    <w:rsid w:val="1451AB22"/>
    <w:rsid w:val="1474EE6C"/>
    <w:rsid w:val="14846A71"/>
    <w:rsid w:val="1490F543"/>
    <w:rsid w:val="14BF6170"/>
    <w:rsid w:val="14C21479"/>
    <w:rsid w:val="14F03BF9"/>
    <w:rsid w:val="15039B2E"/>
    <w:rsid w:val="1511D015"/>
    <w:rsid w:val="1519FE4A"/>
    <w:rsid w:val="151A36F4"/>
    <w:rsid w:val="154D5F71"/>
    <w:rsid w:val="154DAC2C"/>
    <w:rsid w:val="1573D689"/>
    <w:rsid w:val="157749A6"/>
    <w:rsid w:val="157751CE"/>
    <w:rsid w:val="1582ACA5"/>
    <w:rsid w:val="15A7CE7E"/>
    <w:rsid w:val="15BC1B53"/>
    <w:rsid w:val="15CBD776"/>
    <w:rsid w:val="15CDE3F9"/>
    <w:rsid w:val="15CEC829"/>
    <w:rsid w:val="15DE0C2A"/>
    <w:rsid w:val="15EAFF2B"/>
    <w:rsid w:val="1602DEEB"/>
    <w:rsid w:val="16507EEF"/>
    <w:rsid w:val="1651A42A"/>
    <w:rsid w:val="16541F5E"/>
    <w:rsid w:val="165D4428"/>
    <w:rsid w:val="165E825A"/>
    <w:rsid w:val="168A4A86"/>
    <w:rsid w:val="1691FE04"/>
    <w:rsid w:val="16CB40FA"/>
    <w:rsid w:val="16CD176F"/>
    <w:rsid w:val="170AF51F"/>
    <w:rsid w:val="1736A9B3"/>
    <w:rsid w:val="1749A914"/>
    <w:rsid w:val="175AE55C"/>
    <w:rsid w:val="1785104D"/>
    <w:rsid w:val="178CDF79"/>
    <w:rsid w:val="179F3B68"/>
    <w:rsid w:val="17BEC556"/>
    <w:rsid w:val="180A6E71"/>
    <w:rsid w:val="180EF5D1"/>
    <w:rsid w:val="1837D784"/>
    <w:rsid w:val="1838116E"/>
    <w:rsid w:val="183C8E0E"/>
    <w:rsid w:val="1876C153"/>
    <w:rsid w:val="187BFF4B"/>
    <w:rsid w:val="187FC262"/>
    <w:rsid w:val="18A94B6F"/>
    <w:rsid w:val="18AC11E1"/>
    <w:rsid w:val="18BD83BB"/>
    <w:rsid w:val="18BF7D3B"/>
    <w:rsid w:val="18BF840F"/>
    <w:rsid w:val="18C6184E"/>
    <w:rsid w:val="18CAE288"/>
    <w:rsid w:val="18E0CCC1"/>
    <w:rsid w:val="18E8A316"/>
    <w:rsid w:val="18EA6C44"/>
    <w:rsid w:val="19048ECE"/>
    <w:rsid w:val="190D4E58"/>
    <w:rsid w:val="1910DD02"/>
    <w:rsid w:val="19238A68"/>
    <w:rsid w:val="193C61B7"/>
    <w:rsid w:val="193C9DD8"/>
    <w:rsid w:val="19466095"/>
    <w:rsid w:val="194DC904"/>
    <w:rsid w:val="19632531"/>
    <w:rsid w:val="197233D6"/>
    <w:rsid w:val="19A3C517"/>
    <w:rsid w:val="19A5C886"/>
    <w:rsid w:val="19CB9E50"/>
    <w:rsid w:val="19CF0305"/>
    <w:rsid w:val="19D843DA"/>
    <w:rsid w:val="1A12EE1B"/>
    <w:rsid w:val="1A138AE3"/>
    <w:rsid w:val="1A1690A5"/>
    <w:rsid w:val="1A24B482"/>
    <w:rsid w:val="1A2DA64C"/>
    <w:rsid w:val="1A3D9812"/>
    <w:rsid w:val="1A4A764C"/>
    <w:rsid w:val="1A6C8CC0"/>
    <w:rsid w:val="1A81E9DF"/>
    <w:rsid w:val="1A9CBB8C"/>
    <w:rsid w:val="1AAB2712"/>
    <w:rsid w:val="1AC4F916"/>
    <w:rsid w:val="1ACD4069"/>
    <w:rsid w:val="1AE2A148"/>
    <w:rsid w:val="1AED43EF"/>
    <w:rsid w:val="1AF279E5"/>
    <w:rsid w:val="1AF6B553"/>
    <w:rsid w:val="1B0826AD"/>
    <w:rsid w:val="1B2180F8"/>
    <w:rsid w:val="1B226327"/>
    <w:rsid w:val="1B2DD04B"/>
    <w:rsid w:val="1B68C107"/>
    <w:rsid w:val="1B7F36AD"/>
    <w:rsid w:val="1B81086F"/>
    <w:rsid w:val="1B81E207"/>
    <w:rsid w:val="1B894E44"/>
    <w:rsid w:val="1B89B35E"/>
    <w:rsid w:val="1BA20A7E"/>
    <w:rsid w:val="1BA640CD"/>
    <w:rsid w:val="1BA90FD3"/>
    <w:rsid w:val="1BBC829B"/>
    <w:rsid w:val="1BBF5EEF"/>
    <w:rsid w:val="1BCFDF98"/>
    <w:rsid w:val="1BD1BE9E"/>
    <w:rsid w:val="1BD2E9BC"/>
    <w:rsid w:val="1BEE2B30"/>
    <w:rsid w:val="1C07D37C"/>
    <w:rsid w:val="1C252DA2"/>
    <w:rsid w:val="1C34A496"/>
    <w:rsid w:val="1C43659B"/>
    <w:rsid w:val="1C4C68A1"/>
    <w:rsid w:val="1C723D0E"/>
    <w:rsid w:val="1C79DD5E"/>
    <w:rsid w:val="1C87F47A"/>
    <w:rsid w:val="1C8A617A"/>
    <w:rsid w:val="1CAE21BF"/>
    <w:rsid w:val="1CB90C1F"/>
    <w:rsid w:val="1CFA5092"/>
    <w:rsid w:val="1D05CBFC"/>
    <w:rsid w:val="1D13909B"/>
    <w:rsid w:val="1D2281D7"/>
    <w:rsid w:val="1D22DF9E"/>
    <w:rsid w:val="1D30B7B8"/>
    <w:rsid w:val="1D39701A"/>
    <w:rsid w:val="1D4BC88E"/>
    <w:rsid w:val="1D71FFC5"/>
    <w:rsid w:val="1D78BEC3"/>
    <w:rsid w:val="1D86CE39"/>
    <w:rsid w:val="1DA645B9"/>
    <w:rsid w:val="1DAE50A4"/>
    <w:rsid w:val="1DAEEAC9"/>
    <w:rsid w:val="1E01C958"/>
    <w:rsid w:val="1E05AD9B"/>
    <w:rsid w:val="1E0FE1C2"/>
    <w:rsid w:val="1E22A913"/>
    <w:rsid w:val="1E27C327"/>
    <w:rsid w:val="1E2A9743"/>
    <w:rsid w:val="1E2B6ACA"/>
    <w:rsid w:val="1E38D2F1"/>
    <w:rsid w:val="1E4B6966"/>
    <w:rsid w:val="1E788C4D"/>
    <w:rsid w:val="1E888BE0"/>
    <w:rsid w:val="1E95BC5B"/>
    <w:rsid w:val="1E997E5A"/>
    <w:rsid w:val="1E9F6B60"/>
    <w:rsid w:val="1EA3DD5C"/>
    <w:rsid w:val="1EBC9C5C"/>
    <w:rsid w:val="1EC80416"/>
    <w:rsid w:val="1EC8F46C"/>
    <w:rsid w:val="1EEA36C7"/>
    <w:rsid w:val="1EF2215B"/>
    <w:rsid w:val="1F07E34A"/>
    <w:rsid w:val="1F391AC5"/>
    <w:rsid w:val="1F4852B9"/>
    <w:rsid w:val="1F4F425A"/>
    <w:rsid w:val="1F69127E"/>
    <w:rsid w:val="1F8613C3"/>
    <w:rsid w:val="1F8DE709"/>
    <w:rsid w:val="1F93068C"/>
    <w:rsid w:val="1F93C711"/>
    <w:rsid w:val="1FB0730C"/>
    <w:rsid w:val="1FC08A71"/>
    <w:rsid w:val="1FD0E026"/>
    <w:rsid w:val="1FD1FBD3"/>
    <w:rsid w:val="1FD2CB7E"/>
    <w:rsid w:val="1FE47A0D"/>
    <w:rsid w:val="1FE97B60"/>
    <w:rsid w:val="2005FC21"/>
    <w:rsid w:val="20142792"/>
    <w:rsid w:val="2025E001"/>
    <w:rsid w:val="20381DC5"/>
    <w:rsid w:val="20622E82"/>
    <w:rsid w:val="2069B0D4"/>
    <w:rsid w:val="206D8236"/>
    <w:rsid w:val="207BF545"/>
    <w:rsid w:val="208369BF"/>
    <w:rsid w:val="2089B33E"/>
    <w:rsid w:val="20B9B4C9"/>
    <w:rsid w:val="20C55D59"/>
    <w:rsid w:val="20D3090E"/>
    <w:rsid w:val="20D4EDA9"/>
    <w:rsid w:val="20D9413E"/>
    <w:rsid w:val="20DA3FF5"/>
    <w:rsid w:val="20E2B351"/>
    <w:rsid w:val="20E2F94B"/>
    <w:rsid w:val="20E3A6C3"/>
    <w:rsid w:val="20EBB048"/>
    <w:rsid w:val="21007EBF"/>
    <w:rsid w:val="21014D36"/>
    <w:rsid w:val="2116109F"/>
    <w:rsid w:val="2117A5C5"/>
    <w:rsid w:val="2118A646"/>
    <w:rsid w:val="211C15F8"/>
    <w:rsid w:val="21308FAF"/>
    <w:rsid w:val="2153F5AF"/>
    <w:rsid w:val="215A20E4"/>
    <w:rsid w:val="2161C0AE"/>
    <w:rsid w:val="2171793D"/>
    <w:rsid w:val="217A0C01"/>
    <w:rsid w:val="2188AC07"/>
    <w:rsid w:val="218CFB2E"/>
    <w:rsid w:val="21A25E2C"/>
    <w:rsid w:val="21A3123C"/>
    <w:rsid w:val="21A66C0F"/>
    <w:rsid w:val="21B834FD"/>
    <w:rsid w:val="21C311CC"/>
    <w:rsid w:val="21CE811F"/>
    <w:rsid w:val="21E7E68A"/>
    <w:rsid w:val="21F8D9C7"/>
    <w:rsid w:val="221A64B1"/>
    <w:rsid w:val="221FAEE5"/>
    <w:rsid w:val="223068E7"/>
    <w:rsid w:val="223E4C1F"/>
    <w:rsid w:val="224CB991"/>
    <w:rsid w:val="2261C79C"/>
    <w:rsid w:val="22A20E71"/>
    <w:rsid w:val="22BC3396"/>
    <w:rsid w:val="22DD972D"/>
    <w:rsid w:val="22E3194E"/>
    <w:rsid w:val="22FBEB5D"/>
    <w:rsid w:val="230F961C"/>
    <w:rsid w:val="23124254"/>
    <w:rsid w:val="2314DC25"/>
    <w:rsid w:val="23490B20"/>
    <w:rsid w:val="23698C9B"/>
    <w:rsid w:val="23755CB0"/>
    <w:rsid w:val="23757526"/>
    <w:rsid w:val="23857EA3"/>
    <w:rsid w:val="23909857"/>
    <w:rsid w:val="2390E033"/>
    <w:rsid w:val="2392447F"/>
    <w:rsid w:val="239569F7"/>
    <w:rsid w:val="23B8455F"/>
    <w:rsid w:val="23C50F1C"/>
    <w:rsid w:val="23CC4B20"/>
    <w:rsid w:val="23EB8FF4"/>
    <w:rsid w:val="23F569BA"/>
    <w:rsid w:val="24024CB9"/>
    <w:rsid w:val="240B529B"/>
    <w:rsid w:val="242B66B3"/>
    <w:rsid w:val="24320691"/>
    <w:rsid w:val="2439D6CB"/>
    <w:rsid w:val="247EF7E5"/>
    <w:rsid w:val="248777A4"/>
    <w:rsid w:val="2499E6F4"/>
    <w:rsid w:val="249C9200"/>
    <w:rsid w:val="24A330B4"/>
    <w:rsid w:val="24B4AB42"/>
    <w:rsid w:val="24B9A274"/>
    <w:rsid w:val="24C1E2BB"/>
    <w:rsid w:val="24C2AA99"/>
    <w:rsid w:val="24C41D1F"/>
    <w:rsid w:val="24C5DAA5"/>
    <w:rsid w:val="24C83DE0"/>
    <w:rsid w:val="24D2109F"/>
    <w:rsid w:val="24D9EA92"/>
    <w:rsid w:val="24F8E407"/>
    <w:rsid w:val="24FC687F"/>
    <w:rsid w:val="2505DAAA"/>
    <w:rsid w:val="251D2357"/>
    <w:rsid w:val="252741E0"/>
    <w:rsid w:val="2533BC7F"/>
    <w:rsid w:val="254001C5"/>
    <w:rsid w:val="254E0553"/>
    <w:rsid w:val="255494AB"/>
    <w:rsid w:val="25549B62"/>
    <w:rsid w:val="25553B3C"/>
    <w:rsid w:val="255CEFD2"/>
    <w:rsid w:val="259E7545"/>
    <w:rsid w:val="260D3796"/>
    <w:rsid w:val="2619248F"/>
    <w:rsid w:val="2630002D"/>
    <w:rsid w:val="26324A47"/>
    <w:rsid w:val="26342435"/>
    <w:rsid w:val="265262A8"/>
    <w:rsid w:val="26542F6D"/>
    <w:rsid w:val="2654A68E"/>
    <w:rsid w:val="266E47F3"/>
    <w:rsid w:val="266FCA5D"/>
    <w:rsid w:val="26ABF904"/>
    <w:rsid w:val="26B9AC18"/>
    <w:rsid w:val="26C169C4"/>
    <w:rsid w:val="26E1C50B"/>
    <w:rsid w:val="26EAC06A"/>
    <w:rsid w:val="26EBD7CA"/>
    <w:rsid w:val="26EE0EC4"/>
    <w:rsid w:val="2702A129"/>
    <w:rsid w:val="270A01B3"/>
    <w:rsid w:val="2715CA1A"/>
    <w:rsid w:val="2723AC28"/>
    <w:rsid w:val="272822DC"/>
    <w:rsid w:val="2730E9E6"/>
    <w:rsid w:val="2734B352"/>
    <w:rsid w:val="2735F51D"/>
    <w:rsid w:val="274266F9"/>
    <w:rsid w:val="2754296F"/>
    <w:rsid w:val="275F5CB6"/>
    <w:rsid w:val="276C3C0C"/>
    <w:rsid w:val="27898A07"/>
    <w:rsid w:val="27A73EF5"/>
    <w:rsid w:val="27A90E62"/>
    <w:rsid w:val="27B1B2CD"/>
    <w:rsid w:val="27B2731F"/>
    <w:rsid w:val="27C9026C"/>
    <w:rsid w:val="27D2F263"/>
    <w:rsid w:val="27EAB9C4"/>
    <w:rsid w:val="27F56043"/>
    <w:rsid w:val="27F9AABD"/>
    <w:rsid w:val="280388E1"/>
    <w:rsid w:val="280DDA30"/>
    <w:rsid w:val="280E00CD"/>
    <w:rsid w:val="28109E3E"/>
    <w:rsid w:val="281AF609"/>
    <w:rsid w:val="281B054D"/>
    <w:rsid w:val="281BC02A"/>
    <w:rsid w:val="2820CB3D"/>
    <w:rsid w:val="28282981"/>
    <w:rsid w:val="2833DAA2"/>
    <w:rsid w:val="2855BB78"/>
    <w:rsid w:val="28671329"/>
    <w:rsid w:val="2875E300"/>
    <w:rsid w:val="2895969A"/>
    <w:rsid w:val="28AE2ABD"/>
    <w:rsid w:val="28D4633A"/>
    <w:rsid w:val="29110D0D"/>
    <w:rsid w:val="2913A55F"/>
    <w:rsid w:val="291E0AB2"/>
    <w:rsid w:val="29620CCE"/>
    <w:rsid w:val="297A30D2"/>
    <w:rsid w:val="29824841"/>
    <w:rsid w:val="299F6BD7"/>
    <w:rsid w:val="29A2D8CC"/>
    <w:rsid w:val="29A5AD8A"/>
    <w:rsid w:val="29BB44D8"/>
    <w:rsid w:val="29C5F03B"/>
    <w:rsid w:val="29E3349A"/>
    <w:rsid w:val="29F143F4"/>
    <w:rsid w:val="29F192CD"/>
    <w:rsid w:val="2A002119"/>
    <w:rsid w:val="2A23FA21"/>
    <w:rsid w:val="2A6A44C1"/>
    <w:rsid w:val="2A75D1AC"/>
    <w:rsid w:val="2A78E476"/>
    <w:rsid w:val="2AA1755F"/>
    <w:rsid w:val="2AB6487C"/>
    <w:rsid w:val="2AC1BA80"/>
    <w:rsid w:val="2AC974FE"/>
    <w:rsid w:val="2AD47D3C"/>
    <w:rsid w:val="2B21D7E9"/>
    <w:rsid w:val="2B22591B"/>
    <w:rsid w:val="2B2317C2"/>
    <w:rsid w:val="2B3B27AD"/>
    <w:rsid w:val="2B4EC062"/>
    <w:rsid w:val="2B614A83"/>
    <w:rsid w:val="2B819626"/>
    <w:rsid w:val="2B908775"/>
    <w:rsid w:val="2B912188"/>
    <w:rsid w:val="2BED3A19"/>
    <w:rsid w:val="2BEDC158"/>
    <w:rsid w:val="2BF19A81"/>
    <w:rsid w:val="2BFC4D0A"/>
    <w:rsid w:val="2BFD6F31"/>
    <w:rsid w:val="2C054BC0"/>
    <w:rsid w:val="2C125E88"/>
    <w:rsid w:val="2C127E17"/>
    <w:rsid w:val="2C220615"/>
    <w:rsid w:val="2C2942CE"/>
    <w:rsid w:val="2C41A251"/>
    <w:rsid w:val="2C7B09AB"/>
    <w:rsid w:val="2C90E405"/>
    <w:rsid w:val="2CA75567"/>
    <w:rsid w:val="2CA92157"/>
    <w:rsid w:val="2CAA02CB"/>
    <w:rsid w:val="2CBD3BED"/>
    <w:rsid w:val="2CC5D99D"/>
    <w:rsid w:val="2CDB30C8"/>
    <w:rsid w:val="2CE41F10"/>
    <w:rsid w:val="2CE9B709"/>
    <w:rsid w:val="2CFABFA3"/>
    <w:rsid w:val="2D028F86"/>
    <w:rsid w:val="2D110AEF"/>
    <w:rsid w:val="2D162012"/>
    <w:rsid w:val="2D1E3F4B"/>
    <w:rsid w:val="2D4781D5"/>
    <w:rsid w:val="2D484746"/>
    <w:rsid w:val="2D5AA9E0"/>
    <w:rsid w:val="2D6E2E72"/>
    <w:rsid w:val="2D81EE2B"/>
    <w:rsid w:val="2D8977E3"/>
    <w:rsid w:val="2D94B9EC"/>
    <w:rsid w:val="2DFA7B41"/>
    <w:rsid w:val="2E21D232"/>
    <w:rsid w:val="2E323A99"/>
    <w:rsid w:val="2E415DB0"/>
    <w:rsid w:val="2E9FB390"/>
    <w:rsid w:val="2EA1CBEE"/>
    <w:rsid w:val="2EABBE2E"/>
    <w:rsid w:val="2EB23056"/>
    <w:rsid w:val="2EB2AEB6"/>
    <w:rsid w:val="2EC911D0"/>
    <w:rsid w:val="2EF9FC5A"/>
    <w:rsid w:val="2F151108"/>
    <w:rsid w:val="2F19243A"/>
    <w:rsid w:val="2F62F9B4"/>
    <w:rsid w:val="2F6A276E"/>
    <w:rsid w:val="2F797E71"/>
    <w:rsid w:val="2F8675B1"/>
    <w:rsid w:val="2F907E7A"/>
    <w:rsid w:val="2F956EFC"/>
    <w:rsid w:val="2F986259"/>
    <w:rsid w:val="2F9B5809"/>
    <w:rsid w:val="2F9D733D"/>
    <w:rsid w:val="2FAB664E"/>
    <w:rsid w:val="2FE8789F"/>
    <w:rsid w:val="2FEFD649"/>
    <w:rsid w:val="2FF67596"/>
    <w:rsid w:val="2FFA8B57"/>
    <w:rsid w:val="300C212F"/>
    <w:rsid w:val="302A4708"/>
    <w:rsid w:val="3033D9FA"/>
    <w:rsid w:val="30589148"/>
    <w:rsid w:val="30630258"/>
    <w:rsid w:val="306D8336"/>
    <w:rsid w:val="3084F39B"/>
    <w:rsid w:val="30946059"/>
    <w:rsid w:val="3097D401"/>
    <w:rsid w:val="30A8203F"/>
    <w:rsid w:val="30BADC9C"/>
    <w:rsid w:val="30C2C89F"/>
    <w:rsid w:val="30D13260"/>
    <w:rsid w:val="31275D63"/>
    <w:rsid w:val="31342C3B"/>
    <w:rsid w:val="314B7B75"/>
    <w:rsid w:val="3164EA69"/>
    <w:rsid w:val="316FB7EC"/>
    <w:rsid w:val="31790EFA"/>
    <w:rsid w:val="31AEDFBE"/>
    <w:rsid w:val="31EDF6AE"/>
    <w:rsid w:val="32113B0C"/>
    <w:rsid w:val="322198A8"/>
    <w:rsid w:val="325B0B76"/>
    <w:rsid w:val="32666DFA"/>
    <w:rsid w:val="326DFCBC"/>
    <w:rsid w:val="327A48D8"/>
    <w:rsid w:val="3282C59F"/>
    <w:rsid w:val="32B424D2"/>
    <w:rsid w:val="32C4AC28"/>
    <w:rsid w:val="32CC7E98"/>
    <w:rsid w:val="32D739AD"/>
    <w:rsid w:val="32D86AF6"/>
    <w:rsid w:val="33055651"/>
    <w:rsid w:val="3314C271"/>
    <w:rsid w:val="33282338"/>
    <w:rsid w:val="3330CE09"/>
    <w:rsid w:val="3342ECF4"/>
    <w:rsid w:val="3369E5FB"/>
    <w:rsid w:val="3371A4D6"/>
    <w:rsid w:val="33959440"/>
    <w:rsid w:val="339D27AB"/>
    <w:rsid w:val="33AF9B8F"/>
    <w:rsid w:val="33B5DCF8"/>
    <w:rsid w:val="33FEF770"/>
    <w:rsid w:val="341A4AEA"/>
    <w:rsid w:val="342334C1"/>
    <w:rsid w:val="3439B81A"/>
    <w:rsid w:val="344EE62E"/>
    <w:rsid w:val="34634E43"/>
    <w:rsid w:val="34679F0D"/>
    <w:rsid w:val="3474CBE3"/>
    <w:rsid w:val="347D5573"/>
    <w:rsid w:val="3482FF5C"/>
    <w:rsid w:val="348A278E"/>
    <w:rsid w:val="349241B0"/>
    <w:rsid w:val="349A85F9"/>
    <w:rsid w:val="349FEC40"/>
    <w:rsid w:val="34A288C4"/>
    <w:rsid w:val="34B65D2F"/>
    <w:rsid w:val="34BCB1A3"/>
    <w:rsid w:val="34BFCA58"/>
    <w:rsid w:val="34C11199"/>
    <w:rsid w:val="34CCD68B"/>
    <w:rsid w:val="34DC0338"/>
    <w:rsid w:val="34E6252D"/>
    <w:rsid w:val="35166704"/>
    <w:rsid w:val="35172104"/>
    <w:rsid w:val="35192290"/>
    <w:rsid w:val="351B687C"/>
    <w:rsid w:val="353576D6"/>
    <w:rsid w:val="3536E6EC"/>
    <w:rsid w:val="35441469"/>
    <w:rsid w:val="355737E7"/>
    <w:rsid w:val="355A0F55"/>
    <w:rsid w:val="356B03DC"/>
    <w:rsid w:val="357BC7EA"/>
    <w:rsid w:val="35822982"/>
    <w:rsid w:val="3585127A"/>
    <w:rsid w:val="35B26066"/>
    <w:rsid w:val="35C69A02"/>
    <w:rsid w:val="35CFE2CE"/>
    <w:rsid w:val="35DB3275"/>
    <w:rsid w:val="35F130B3"/>
    <w:rsid w:val="3616823C"/>
    <w:rsid w:val="36484546"/>
    <w:rsid w:val="36574E66"/>
    <w:rsid w:val="368CF534"/>
    <w:rsid w:val="3698159E"/>
    <w:rsid w:val="36F4E633"/>
    <w:rsid w:val="36FC7012"/>
    <w:rsid w:val="3706665B"/>
    <w:rsid w:val="37077263"/>
    <w:rsid w:val="3715EF3C"/>
    <w:rsid w:val="3738E0E1"/>
    <w:rsid w:val="373C721B"/>
    <w:rsid w:val="373E1E00"/>
    <w:rsid w:val="3741D137"/>
    <w:rsid w:val="37498E18"/>
    <w:rsid w:val="374BCE3F"/>
    <w:rsid w:val="374DDCDC"/>
    <w:rsid w:val="376B38FF"/>
    <w:rsid w:val="376C1E2A"/>
    <w:rsid w:val="3791F6EC"/>
    <w:rsid w:val="37BB7404"/>
    <w:rsid w:val="37D584FB"/>
    <w:rsid w:val="37EE6687"/>
    <w:rsid w:val="37FB53BD"/>
    <w:rsid w:val="381DA3E9"/>
    <w:rsid w:val="381E44D4"/>
    <w:rsid w:val="3830A76E"/>
    <w:rsid w:val="38466843"/>
    <w:rsid w:val="385F79E9"/>
    <w:rsid w:val="3865443F"/>
    <w:rsid w:val="38ABB7D0"/>
    <w:rsid w:val="38C5EB1A"/>
    <w:rsid w:val="38CE3DEE"/>
    <w:rsid w:val="38D38379"/>
    <w:rsid w:val="39037EB4"/>
    <w:rsid w:val="392088A2"/>
    <w:rsid w:val="392EFC29"/>
    <w:rsid w:val="394E854E"/>
    <w:rsid w:val="3965C106"/>
    <w:rsid w:val="39728FA1"/>
    <w:rsid w:val="39951930"/>
    <w:rsid w:val="39C5A8CB"/>
    <w:rsid w:val="39D4251E"/>
    <w:rsid w:val="39D8FEB2"/>
    <w:rsid w:val="3A0EC9B9"/>
    <w:rsid w:val="3A1461EB"/>
    <w:rsid w:val="3A210560"/>
    <w:rsid w:val="3A4DBC93"/>
    <w:rsid w:val="3A5D99FC"/>
    <w:rsid w:val="3A9273E0"/>
    <w:rsid w:val="3AB62C00"/>
    <w:rsid w:val="3AE0FA16"/>
    <w:rsid w:val="3AF16727"/>
    <w:rsid w:val="3AF4817C"/>
    <w:rsid w:val="3B04A359"/>
    <w:rsid w:val="3B05EEBD"/>
    <w:rsid w:val="3B27578B"/>
    <w:rsid w:val="3B2F52A9"/>
    <w:rsid w:val="3B4E2AC0"/>
    <w:rsid w:val="3B4E8255"/>
    <w:rsid w:val="3B60E115"/>
    <w:rsid w:val="3B641731"/>
    <w:rsid w:val="3B84116D"/>
    <w:rsid w:val="3B8B4658"/>
    <w:rsid w:val="3BA6AF5F"/>
    <w:rsid w:val="3BAB3856"/>
    <w:rsid w:val="3BC979AE"/>
    <w:rsid w:val="3BD837F0"/>
    <w:rsid w:val="3BDCB7F4"/>
    <w:rsid w:val="3BE28D50"/>
    <w:rsid w:val="3BF2ACD2"/>
    <w:rsid w:val="3C1E9FA2"/>
    <w:rsid w:val="3C42D453"/>
    <w:rsid w:val="3C5A4A17"/>
    <w:rsid w:val="3C60E868"/>
    <w:rsid w:val="3C7CEE24"/>
    <w:rsid w:val="3C95E6E6"/>
    <w:rsid w:val="3CD3C24A"/>
    <w:rsid w:val="3CD483E0"/>
    <w:rsid w:val="3CE34F65"/>
    <w:rsid w:val="3D085EB7"/>
    <w:rsid w:val="3D0C4EBC"/>
    <w:rsid w:val="3D2674FD"/>
    <w:rsid w:val="3D2F16CC"/>
    <w:rsid w:val="3D7550E5"/>
    <w:rsid w:val="3D7BD785"/>
    <w:rsid w:val="3D92F255"/>
    <w:rsid w:val="3D9676D3"/>
    <w:rsid w:val="3DAB3D40"/>
    <w:rsid w:val="3DBCEEF3"/>
    <w:rsid w:val="3DDE9E88"/>
    <w:rsid w:val="3E16A742"/>
    <w:rsid w:val="3E2076B8"/>
    <w:rsid w:val="3E22E15B"/>
    <w:rsid w:val="3E2D18D7"/>
    <w:rsid w:val="3E4D3C45"/>
    <w:rsid w:val="3E6F347F"/>
    <w:rsid w:val="3E89A2FC"/>
    <w:rsid w:val="3E936529"/>
    <w:rsid w:val="3E93E97A"/>
    <w:rsid w:val="3EA4729A"/>
    <w:rsid w:val="3EA608B1"/>
    <w:rsid w:val="3ED805D5"/>
    <w:rsid w:val="3EF7C787"/>
    <w:rsid w:val="3F025CA5"/>
    <w:rsid w:val="3F02654D"/>
    <w:rsid w:val="3F06D5A1"/>
    <w:rsid w:val="3F12DE73"/>
    <w:rsid w:val="3F1A502C"/>
    <w:rsid w:val="3F4E3A8F"/>
    <w:rsid w:val="3F5942A9"/>
    <w:rsid w:val="3F6E165B"/>
    <w:rsid w:val="3F7882B9"/>
    <w:rsid w:val="3F90FC28"/>
    <w:rsid w:val="3F9C8A3E"/>
    <w:rsid w:val="3FA9E199"/>
    <w:rsid w:val="3FB253B9"/>
    <w:rsid w:val="3FBCC010"/>
    <w:rsid w:val="3FC0D8A2"/>
    <w:rsid w:val="3FD4B5E3"/>
    <w:rsid w:val="3FEA4ABF"/>
    <w:rsid w:val="3FF7BF5C"/>
    <w:rsid w:val="40067A63"/>
    <w:rsid w:val="400690CF"/>
    <w:rsid w:val="402C9B64"/>
    <w:rsid w:val="402DBC06"/>
    <w:rsid w:val="402E5693"/>
    <w:rsid w:val="4033BB55"/>
    <w:rsid w:val="4039388A"/>
    <w:rsid w:val="404A2003"/>
    <w:rsid w:val="4052862B"/>
    <w:rsid w:val="40555902"/>
    <w:rsid w:val="405D73FE"/>
    <w:rsid w:val="40903ADF"/>
    <w:rsid w:val="40A37BB3"/>
    <w:rsid w:val="40A9DC8A"/>
    <w:rsid w:val="40B455A8"/>
    <w:rsid w:val="40BB2F64"/>
    <w:rsid w:val="40BB46F6"/>
    <w:rsid w:val="40F31A74"/>
    <w:rsid w:val="40F85A98"/>
    <w:rsid w:val="410FF630"/>
    <w:rsid w:val="41225AB3"/>
    <w:rsid w:val="4136AAC8"/>
    <w:rsid w:val="413D7237"/>
    <w:rsid w:val="4184C957"/>
    <w:rsid w:val="4186DE26"/>
    <w:rsid w:val="419CA689"/>
    <w:rsid w:val="41A1B448"/>
    <w:rsid w:val="41ACE78D"/>
    <w:rsid w:val="41B63D6A"/>
    <w:rsid w:val="41BFC69C"/>
    <w:rsid w:val="41C281FF"/>
    <w:rsid w:val="41D7E18B"/>
    <w:rsid w:val="41DB7623"/>
    <w:rsid w:val="423A5B5C"/>
    <w:rsid w:val="424CC926"/>
    <w:rsid w:val="4254110B"/>
    <w:rsid w:val="426EC010"/>
    <w:rsid w:val="428EC574"/>
    <w:rsid w:val="42AC48D8"/>
    <w:rsid w:val="42B8F4A6"/>
    <w:rsid w:val="42BE8FCF"/>
    <w:rsid w:val="42BFE1EB"/>
    <w:rsid w:val="42D53AA1"/>
    <w:rsid w:val="42DEA3AC"/>
    <w:rsid w:val="4309444F"/>
    <w:rsid w:val="431332A5"/>
    <w:rsid w:val="431576E0"/>
    <w:rsid w:val="4318C79E"/>
    <w:rsid w:val="43372DBD"/>
    <w:rsid w:val="435DBB82"/>
    <w:rsid w:val="4362ADE3"/>
    <w:rsid w:val="43868697"/>
    <w:rsid w:val="43904312"/>
    <w:rsid w:val="43961485"/>
    <w:rsid w:val="439D0F89"/>
    <w:rsid w:val="43B024DE"/>
    <w:rsid w:val="43CCED98"/>
    <w:rsid w:val="43CF005F"/>
    <w:rsid w:val="43CF1177"/>
    <w:rsid w:val="43E30450"/>
    <w:rsid w:val="43E846C2"/>
    <w:rsid w:val="43EAE169"/>
    <w:rsid w:val="43F07937"/>
    <w:rsid w:val="44027276"/>
    <w:rsid w:val="44068D9B"/>
    <w:rsid w:val="44258063"/>
    <w:rsid w:val="443776F3"/>
    <w:rsid w:val="444E25CE"/>
    <w:rsid w:val="445AA3CD"/>
    <w:rsid w:val="4497B4E8"/>
    <w:rsid w:val="44AFBD58"/>
    <w:rsid w:val="44DCC147"/>
    <w:rsid w:val="44E9A26C"/>
    <w:rsid w:val="44F4E1D2"/>
    <w:rsid w:val="44F5E044"/>
    <w:rsid w:val="45113B2D"/>
    <w:rsid w:val="452542D5"/>
    <w:rsid w:val="4529B930"/>
    <w:rsid w:val="452D7DFE"/>
    <w:rsid w:val="452F0DE5"/>
    <w:rsid w:val="45340890"/>
    <w:rsid w:val="4564F40E"/>
    <w:rsid w:val="457E3A0E"/>
    <w:rsid w:val="459737A9"/>
    <w:rsid w:val="459E8FDC"/>
    <w:rsid w:val="45AF82A8"/>
    <w:rsid w:val="45D24E6E"/>
    <w:rsid w:val="45DD34BC"/>
    <w:rsid w:val="45E6AADC"/>
    <w:rsid w:val="45F34B66"/>
    <w:rsid w:val="45F68E97"/>
    <w:rsid w:val="4601365E"/>
    <w:rsid w:val="460766B9"/>
    <w:rsid w:val="4621A46D"/>
    <w:rsid w:val="462D69C0"/>
    <w:rsid w:val="4636F9D5"/>
    <w:rsid w:val="464DF678"/>
    <w:rsid w:val="4653B806"/>
    <w:rsid w:val="465C1BDB"/>
    <w:rsid w:val="4679B2A9"/>
    <w:rsid w:val="468CADB7"/>
    <w:rsid w:val="469608D1"/>
    <w:rsid w:val="469A586F"/>
    <w:rsid w:val="46A30701"/>
    <w:rsid w:val="46BB91D4"/>
    <w:rsid w:val="46C1DCD4"/>
    <w:rsid w:val="46D43AF3"/>
    <w:rsid w:val="46DA65CD"/>
    <w:rsid w:val="46DCD0C9"/>
    <w:rsid w:val="46F70DDF"/>
    <w:rsid w:val="46FD462B"/>
    <w:rsid w:val="4710997E"/>
    <w:rsid w:val="472AD6C2"/>
    <w:rsid w:val="472C663E"/>
    <w:rsid w:val="472CA72C"/>
    <w:rsid w:val="4738208A"/>
    <w:rsid w:val="473BA7C1"/>
    <w:rsid w:val="474CE5E8"/>
    <w:rsid w:val="476C1818"/>
    <w:rsid w:val="47A46EB6"/>
    <w:rsid w:val="47BC097C"/>
    <w:rsid w:val="47BDFC11"/>
    <w:rsid w:val="47DED38B"/>
    <w:rsid w:val="47E8DDD5"/>
    <w:rsid w:val="47FD555F"/>
    <w:rsid w:val="48049171"/>
    <w:rsid w:val="4813BA09"/>
    <w:rsid w:val="4836DD0B"/>
    <w:rsid w:val="4838A403"/>
    <w:rsid w:val="48590ED7"/>
    <w:rsid w:val="488023B5"/>
    <w:rsid w:val="48953D0F"/>
    <w:rsid w:val="48B10E8E"/>
    <w:rsid w:val="48B613BC"/>
    <w:rsid w:val="48C36841"/>
    <w:rsid w:val="48E32BF5"/>
    <w:rsid w:val="48E6BB65"/>
    <w:rsid w:val="49275B0B"/>
    <w:rsid w:val="492F0A3E"/>
    <w:rsid w:val="49372ACD"/>
    <w:rsid w:val="49460416"/>
    <w:rsid w:val="494E0B3A"/>
    <w:rsid w:val="494F25EE"/>
    <w:rsid w:val="4963FDA0"/>
    <w:rsid w:val="498B929A"/>
    <w:rsid w:val="499A5E3D"/>
    <w:rsid w:val="49B70B70"/>
    <w:rsid w:val="49CF62E2"/>
    <w:rsid w:val="4A157D4A"/>
    <w:rsid w:val="4A33CC87"/>
    <w:rsid w:val="4A3B7718"/>
    <w:rsid w:val="4A3F0007"/>
    <w:rsid w:val="4A466A4C"/>
    <w:rsid w:val="4A501890"/>
    <w:rsid w:val="4A537999"/>
    <w:rsid w:val="4A7ABFD0"/>
    <w:rsid w:val="4A9D3EA4"/>
    <w:rsid w:val="4AA58E1E"/>
    <w:rsid w:val="4AA9C649"/>
    <w:rsid w:val="4AAB0A3A"/>
    <w:rsid w:val="4AB00958"/>
    <w:rsid w:val="4AC209CE"/>
    <w:rsid w:val="4ACBF02C"/>
    <w:rsid w:val="4AE20664"/>
    <w:rsid w:val="4AF8D64F"/>
    <w:rsid w:val="4B06964D"/>
    <w:rsid w:val="4B118945"/>
    <w:rsid w:val="4B175804"/>
    <w:rsid w:val="4B1A9077"/>
    <w:rsid w:val="4B1CD5FF"/>
    <w:rsid w:val="4B35DC5E"/>
    <w:rsid w:val="4B49FA50"/>
    <w:rsid w:val="4B51A9B7"/>
    <w:rsid w:val="4B781567"/>
    <w:rsid w:val="4B7F3259"/>
    <w:rsid w:val="4B801043"/>
    <w:rsid w:val="4B9466EE"/>
    <w:rsid w:val="4B94CA93"/>
    <w:rsid w:val="4BB4D1F8"/>
    <w:rsid w:val="4BB6005C"/>
    <w:rsid w:val="4BBC9C70"/>
    <w:rsid w:val="4BC26EBB"/>
    <w:rsid w:val="4BCCF29B"/>
    <w:rsid w:val="4C1183C1"/>
    <w:rsid w:val="4C334457"/>
    <w:rsid w:val="4C522FF7"/>
    <w:rsid w:val="4C72B347"/>
    <w:rsid w:val="4CB85A7A"/>
    <w:rsid w:val="4CD38FB7"/>
    <w:rsid w:val="4CDBC5F0"/>
    <w:rsid w:val="4CDF30BC"/>
    <w:rsid w:val="4CE32A2D"/>
    <w:rsid w:val="4CE7C7F0"/>
    <w:rsid w:val="4D16D6B8"/>
    <w:rsid w:val="4D1B4FD1"/>
    <w:rsid w:val="4D1B66C9"/>
    <w:rsid w:val="4D2CF5F9"/>
    <w:rsid w:val="4D389E3D"/>
    <w:rsid w:val="4D38BD8C"/>
    <w:rsid w:val="4D3F963A"/>
    <w:rsid w:val="4D5FB20D"/>
    <w:rsid w:val="4D67B877"/>
    <w:rsid w:val="4D7319E9"/>
    <w:rsid w:val="4D73A8E5"/>
    <w:rsid w:val="4D85ED83"/>
    <w:rsid w:val="4D90C86B"/>
    <w:rsid w:val="4DB4CA3A"/>
    <w:rsid w:val="4DBA0F30"/>
    <w:rsid w:val="4DFE7035"/>
    <w:rsid w:val="4E15A666"/>
    <w:rsid w:val="4E20D3AC"/>
    <w:rsid w:val="4E20E09D"/>
    <w:rsid w:val="4E28C296"/>
    <w:rsid w:val="4E5F2491"/>
    <w:rsid w:val="4E6B4115"/>
    <w:rsid w:val="4E829ED7"/>
    <w:rsid w:val="4E879235"/>
    <w:rsid w:val="4E90D6D7"/>
    <w:rsid w:val="4E9190DB"/>
    <w:rsid w:val="4EC0D701"/>
    <w:rsid w:val="4ED28A01"/>
    <w:rsid w:val="4EE4BD23"/>
    <w:rsid w:val="4EEE5F5B"/>
    <w:rsid w:val="4EFFC0F6"/>
    <w:rsid w:val="4F02C38A"/>
    <w:rsid w:val="4F150034"/>
    <w:rsid w:val="4F65D630"/>
    <w:rsid w:val="4F75B6B9"/>
    <w:rsid w:val="4F99BE33"/>
    <w:rsid w:val="4FBCF064"/>
    <w:rsid w:val="4FCBC53A"/>
    <w:rsid w:val="4FCE647F"/>
    <w:rsid w:val="4FCED79F"/>
    <w:rsid w:val="4FDB8BC6"/>
    <w:rsid w:val="4FE335D3"/>
    <w:rsid w:val="50072711"/>
    <w:rsid w:val="5020DD9D"/>
    <w:rsid w:val="502DD4C0"/>
    <w:rsid w:val="5039D282"/>
    <w:rsid w:val="506D7029"/>
    <w:rsid w:val="50753DEA"/>
    <w:rsid w:val="508B905E"/>
    <w:rsid w:val="50B72444"/>
    <w:rsid w:val="50C387E6"/>
    <w:rsid w:val="50CA7F11"/>
    <w:rsid w:val="50D67FDD"/>
    <w:rsid w:val="50DA3B8A"/>
    <w:rsid w:val="50F036A2"/>
    <w:rsid w:val="510352C9"/>
    <w:rsid w:val="51072923"/>
    <w:rsid w:val="51074622"/>
    <w:rsid w:val="511FF628"/>
    <w:rsid w:val="51241B81"/>
    <w:rsid w:val="5130313D"/>
    <w:rsid w:val="5133AC2A"/>
    <w:rsid w:val="513507C6"/>
    <w:rsid w:val="513F6922"/>
    <w:rsid w:val="514F9211"/>
    <w:rsid w:val="5156CA24"/>
    <w:rsid w:val="515DE737"/>
    <w:rsid w:val="5160930C"/>
    <w:rsid w:val="5174CFE1"/>
    <w:rsid w:val="5192AD69"/>
    <w:rsid w:val="5195B1A5"/>
    <w:rsid w:val="51960B33"/>
    <w:rsid w:val="519857C1"/>
    <w:rsid w:val="51A4D3B8"/>
    <w:rsid w:val="51A7408D"/>
    <w:rsid w:val="51BE9862"/>
    <w:rsid w:val="51C8E80A"/>
    <w:rsid w:val="51DBE332"/>
    <w:rsid w:val="51E0D4A2"/>
    <w:rsid w:val="51EE1E65"/>
    <w:rsid w:val="5202E6DA"/>
    <w:rsid w:val="520AD0C5"/>
    <w:rsid w:val="52268106"/>
    <w:rsid w:val="523E4207"/>
    <w:rsid w:val="526731AA"/>
    <w:rsid w:val="52841CE8"/>
    <w:rsid w:val="528EEC97"/>
    <w:rsid w:val="5298FAC4"/>
    <w:rsid w:val="52A14A39"/>
    <w:rsid w:val="52C6A304"/>
    <w:rsid w:val="52D472ED"/>
    <w:rsid w:val="52E36695"/>
    <w:rsid w:val="52F4228C"/>
    <w:rsid w:val="53029395"/>
    <w:rsid w:val="53094FB6"/>
    <w:rsid w:val="53255A47"/>
    <w:rsid w:val="532A522C"/>
    <w:rsid w:val="532E50A5"/>
    <w:rsid w:val="536329FF"/>
    <w:rsid w:val="53702072"/>
    <w:rsid w:val="537ECFF8"/>
    <w:rsid w:val="538DFBC8"/>
    <w:rsid w:val="538F59F8"/>
    <w:rsid w:val="53A5B90C"/>
    <w:rsid w:val="53A6A0F6"/>
    <w:rsid w:val="53A77465"/>
    <w:rsid w:val="53AA8E86"/>
    <w:rsid w:val="53BE8D5C"/>
    <w:rsid w:val="53C7D3AC"/>
    <w:rsid w:val="53DD0074"/>
    <w:rsid w:val="53ED1A6D"/>
    <w:rsid w:val="53F65FC3"/>
    <w:rsid w:val="543A896D"/>
    <w:rsid w:val="5440076A"/>
    <w:rsid w:val="5448DD9C"/>
    <w:rsid w:val="544B04AF"/>
    <w:rsid w:val="5452A3F6"/>
    <w:rsid w:val="545C4642"/>
    <w:rsid w:val="5477D1F9"/>
    <w:rsid w:val="54B20CE2"/>
    <w:rsid w:val="54B70EE6"/>
    <w:rsid w:val="54CBB986"/>
    <w:rsid w:val="54CE6DC9"/>
    <w:rsid w:val="54D01923"/>
    <w:rsid w:val="54DCB14E"/>
    <w:rsid w:val="54E2FBA0"/>
    <w:rsid w:val="54F0EECB"/>
    <w:rsid w:val="54F438EE"/>
    <w:rsid w:val="550DA648"/>
    <w:rsid w:val="55257D63"/>
    <w:rsid w:val="552AB1CA"/>
    <w:rsid w:val="55304C06"/>
    <w:rsid w:val="555A8363"/>
    <w:rsid w:val="557673A2"/>
    <w:rsid w:val="557AFD79"/>
    <w:rsid w:val="557DED93"/>
    <w:rsid w:val="5584C890"/>
    <w:rsid w:val="5587C8AB"/>
    <w:rsid w:val="558AD25F"/>
    <w:rsid w:val="55988123"/>
    <w:rsid w:val="55A8FB8D"/>
    <w:rsid w:val="55A93145"/>
    <w:rsid w:val="55B1A8FA"/>
    <w:rsid w:val="55B55DB7"/>
    <w:rsid w:val="55C177D7"/>
    <w:rsid w:val="55E009F9"/>
    <w:rsid w:val="55EA920C"/>
    <w:rsid w:val="55F2EF3C"/>
    <w:rsid w:val="5634317C"/>
    <w:rsid w:val="56360510"/>
    <w:rsid w:val="564681A8"/>
    <w:rsid w:val="564A0C3A"/>
    <w:rsid w:val="564C1666"/>
    <w:rsid w:val="56575780"/>
    <w:rsid w:val="56659814"/>
    <w:rsid w:val="5691CBAC"/>
    <w:rsid w:val="5692DEE0"/>
    <w:rsid w:val="569E3761"/>
    <w:rsid w:val="56A5AC9D"/>
    <w:rsid w:val="56C8BB8A"/>
    <w:rsid w:val="56D59BE8"/>
    <w:rsid w:val="56D701DF"/>
    <w:rsid w:val="56E58510"/>
    <w:rsid w:val="56EFFD98"/>
    <w:rsid w:val="570EE0B0"/>
    <w:rsid w:val="57152877"/>
    <w:rsid w:val="57356029"/>
    <w:rsid w:val="573A8D92"/>
    <w:rsid w:val="573AA971"/>
    <w:rsid w:val="5745A3C8"/>
    <w:rsid w:val="577EDF0D"/>
    <w:rsid w:val="5791DE0B"/>
    <w:rsid w:val="5796DDB4"/>
    <w:rsid w:val="57CEA3B0"/>
    <w:rsid w:val="57D4985F"/>
    <w:rsid w:val="57DC62D1"/>
    <w:rsid w:val="57EEF4EE"/>
    <w:rsid w:val="57FA8771"/>
    <w:rsid w:val="57FC459C"/>
    <w:rsid w:val="58172A5B"/>
    <w:rsid w:val="58189FB3"/>
    <w:rsid w:val="5819E6C9"/>
    <w:rsid w:val="58424908"/>
    <w:rsid w:val="58801C3E"/>
    <w:rsid w:val="588D7210"/>
    <w:rsid w:val="58B17458"/>
    <w:rsid w:val="58BC1386"/>
    <w:rsid w:val="58C4E534"/>
    <w:rsid w:val="58E69B6D"/>
    <w:rsid w:val="58E862D0"/>
    <w:rsid w:val="58ED8FC9"/>
    <w:rsid w:val="58EE24F4"/>
    <w:rsid w:val="59094409"/>
    <w:rsid w:val="5914497B"/>
    <w:rsid w:val="5915E300"/>
    <w:rsid w:val="59169663"/>
    <w:rsid w:val="591C3703"/>
    <w:rsid w:val="59491CFD"/>
    <w:rsid w:val="5958199C"/>
    <w:rsid w:val="5960C6D9"/>
    <w:rsid w:val="59799D27"/>
    <w:rsid w:val="599754FF"/>
    <w:rsid w:val="59AD7D0B"/>
    <w:rsid w:val="59B0E352"/>
    <w:rsid w:val="59FD5295"/>
    <w:rsid w:val="59FE56E2"/>
    <w:rsid w:val="5A118217"/>
    <w:rsid w:val="5A1CF5EC"/>
    <w:rsid w:val="5A21A230"/>
    <w:rsid w:val="5A26B9C4"/>
    <w:rsid w:val="5A2DA4ED"/>
    <w:rsid w:val="5A53027D"/>
    <w:rsid w:val="5A86A270"/>
    <w:rsid w:val="5A8BB1CA"/>
    <w:rsid w:val="5A9A21A6"/>
    <w:rsid w:val="5A9B4738"/>
    <w:rsid w:val="5AB64888"/>
    <w:rsid w:val="5AC2BB40"/>
    <w:rsid w:val="5AC4BBE0"/>
    <w:rsid w:val="5AF9BBB5"/>
    <w:rsid w:val="5B130451"/>
    <w:rsid w:val="5B153A15"/>
    <w:rsid w:val="5B2427DF"/>
    <w:rsid w:val="5B544F33"/>
    <w:rsid w:val="5B79BD7A"/>
    <w:rsid w:val="5B886301"/>
    <w:rsid w:val="5BA41D8C"/>
    <w:rsid w:val="5BB27C3F"/>
    <w:rsid w:val="5BBEEB4C"/>
    <w:rsid w:val="5BC5F22D"/>
    <w:rsid w:val="5BCBD4D8"/>
    <w:rsid w:val="5BD4EE38"/>
    <w:rsid w:val="5BD6D08E"/>
    <w:rsid w:val="5BEED67A"/>
    <w:rsid w:val="5BFA46E3"/>
    <w:rsid w:val="5BFF4F9E"/>
    <w:rsid w:val="5C0A9E76"/>
    <w:rsid w:val="5C15753C"/>
    <w:rsid w:val="5C18438A"/>
    <w:rsid w:val="5C2285A3"/>
    <w:rsid w:val="5C2363AE"/>
    <w:rsid w:val="5C464A4A"/>
    <w:rsid w:val="5C7030D2"/>
    <w:rsid w:val="5C7CC3C8"/>
    <w:rsid w:val="5C8B0457"/>
    <w:rsid w:val="5C8DC6D5"/>
    <w:rsid w:val="5C8DFC9B"/>
    <w:rsid w:val="5C9E31B2"/>
    <w:rsid w:val="5CC7CC88"/>
    <w:rsid w:val="5CCDD85E"/>
    <w:rsid w:val="5CDB3EF7"/>
    <w:rsid w:val="5CE10C1B"/>
    <w:rsid w:val="5D07B5B3"/>
    <w:rsid w:val="5D14A9D6"/>
    <w:rsid w:val="5D28E642"/>
    <w:rsid w:val="5D3BAB01"/>
    <w:rsid w:val="5D5BF18C"/>
    <w:rsid w:val="5D62AFEE"/>
    <w:rsid w:val="5D66BA7C"/>
    <w:rsid w:val="5D679FBB"/>
    <w:rsid w:val="5D73D6F2"/>
    <w:rsid w:val="5D8705BF"/>
    <w:rsid w:val="5D8F3B7D"/>
    <w:rsid w:val="5DA24717"/>
    <w:rsid w:val="5DB29A1D"/>
    <w:rsid w:val="5DBB31ED"/>
    <w:rsid w:val="5DE7578C"/>
    <w:rsid w:val="5DF2E495"/>
    <w:rsid w:val="5E0DE123"/>
    <w:rsid w:val="5E28DC11"/>
    <w:rsid w:val="5E2CAEE0"/>
    <w:rsid w:val="5E321F54"/>
    <w:rsid w:val="5E42026D"/>
    <w:rsid w:val="5E7BD3A5"/>
    <w:rsid w:val="5E8BA2A6"/>
    <w:rsid w:val="5E95539F"/>
    <w:rsid w:val="5E9818AF"/>
    <w:rsid w:val="5EA60417"/>
    <w:rsid w:val="5EADE94E"/>
    <w:rsid w:val="5EBB0F9A"/>
    <w:rsid w:val="5EC0FC57"/>
    <w:rsid w:val="5ECFC56A"/>
    <w:rsid w:val="5ED28FCD"/>
    <w:rsid w:val="5EDE03CA"/>
    <w:rsid w:val="5EE2936F"/>
    <w:rsid w:val="5EF964E2"/>
    <w:rsid w:val="5F0A7D9E"/>
    <w:rsid w:val="5F1E53B5"/>
    <w:rsid w:val="5F2966D0"/>
    <w:rsid w:val="5F3865B1"/>
    <w:rsid w:val="5F74DD37"/>
    <w:rsid w:val="5F7E4742"/>
    <w:rsid w:val="5F80FA29"/>
    <w:rsid w:val="5F904E5A"/>
    <w:rsid w:val="5FAB8647"/>
    <w:rsid w:val="5FB2050A"/>
    <w:rsid w:val="5FBEFD0D"/>
    <w:rsid w:val="5FCB932A"/>
    <w:rsid w:val="5FCC2EF6"/>
    <w:rsid w:val="5FFD7061"/>
    <w:rsid w:val="6008BE61"/>
    <w:rsid w:val="600D267E"/>
    <w:rsid w:val="600E63AA"/>
    <w:rsid w:val="60252884"/>
    <w:rsid w:val="602821DB"/>
    <w:rsid w:val="602F06F9"/>
    <w:rsid w:val="60605405"/>
    <w:rsid w:val="606DC53D"/>
    <w:rsid w:val="608D711A"/>
    <w:rsid w:val="60B77BCE"/>
    <w:rsid w:val="60C3AFD5"/>
    <w:rsid w:val="60C5D35D"/>
    <w:rsid w:val="60C7E4AC"/>
    <w:rsid w:val="60D598E6"/>
    <w:rsid w:val="60D7C702"/>
    <w:rsid w:val="60DC41D0"/>
    <w:rsid w:val="60E26CAB"/>
    <w:rsid w:val="60E37D6F"/>
    <w:rsid w:val="60E53E16"/>
    <w:rsid w:val="60EEF73A"/>
    <w:rsid w:val="60FBD27D"/>
    <w:rsid w:val="60FDEAC4"/>
    <w:rsid w:val="610DD245"/>
    <w:rsid w:val="61210E98"/>
    <w:rsid w:val="61237995"/>
    <w:rsid w:val="612523D8"/>
    <w:rsid w:val="613C7B5C"/>
    <w:rsid w:val="613D00EA"/>
    <w:rsid w:val="61821C22"/>
    <w:rsid w:val="618F63A5"/>
    <w:rsid w:val="61AECB37"/>
    <w:rsid w:val="61F0E7D7"/>
    <w:rsid w:val="61F8D58C"/>
    <w:rsid w:val="6216B856"/>
    <w:rsid w:val="62280E90"/>
    <w:rsid w:val="6230472F"/>
    <w:rsid w:val="6238718A"/>
    <w:rsid w:val="6248C651"/>
    <w:rsid w:val="625F4356"/>
    <w:rsid w:val="62777378"/>
    <w:rsid w:val="6283A1BB"/>
    <w:rsid w:val="628CC231"/>
    <w:rsid w:val="629A820F"/>
    <w:rsid w:val="62B002FD"/>
    <w:rsid w:val="62C73A78"/>
    <w:rsid w:val="62C9B039"/>
    <w:rsid w:val="62EFB0E2"/>
    <w:rsid w:val="62F89F16"/>
    <w:rsid w:val="62FBCA4B"/>
    <w:rsid w:val="630A8B67"/>
    <w:rsid w:val="6315A6A8"/>
    <w:rsid w:val="6332C14A"/>
    <w:rsid w:val="6332CF14"/>
    <w:rsid w:val="63397FE7"/>
    <w:rsid w:val="633A7425"/>
    <w:rsid w:val="633D7D1D"/>
    <w:rsid w:val="635A44F8"/>
    <w:rsid w:val="635AEC9F"/>
    <w:rsid w:val="63ADAB0D"/>
    <w:rsid w:val="63C41841"/>
    <w:rsid w:val="63D864DD"/>
    <w:rsid w:val="63E91CEC"/>
    <w:rsid w:val="63F5C740"/>
    <w:rsid w:val="640689AF"/>
    <w:rsid w:val="6421475A"/>
    <w:rsid w:val="643DFE4B"/>
    <w:rsid w:val="643E9417"/>
    <w:rsid w:val="64605769"/>
    <w:rsid w:val="6461F424"/>
    <w:rsid w:val="64872662"/>
    <w:rsid w:val="64A12152"/>
    <w:rsid w:val="64A7248E"/>
    <w:rsid w:val="64A9FB7B"/>
    <w:rsid w:val="64CC139C"/>
    <w:rsid w:val="64CD8D85"/>
    <w:rsid w:val="64E61170"/>
    <w:rsid w:val="64FAA65D"/>
    <w:rsid w:val="65336F2F"/>
    <w:rsid w:val="653833BA"/>
    <w:rsid w:val="6538EF4E"/>
    <w:rsid w:val="65399623"/>
    <w:rsid w:val="654354E5"/>
    <w:rsid w:val="656344B3"/>
    <w:rsid w:val="6563F5DE"/>
    <w:rsid w:val="656C221E"/>
    <w:rsid w:val="657C57DA"/>
    <w:rsid w:val="65844984"/>
    <w:rsid w:val="658F9AF9"/>
    <w:rsid w:val="65979CDA"/>
    <w:rsid w:val="659B7129"/>
    <w:rsid w:val="65A765F9"/>
    <w:rsid w:val="65B62F76"/>
    <w:rsid w:val="65B7F763"/>
    <w:rsid w:val="65BA0DA9"/>
    <w:rsid w:val="65CC987B"/>
    <w:rsid w:val="66216B71"/>
    <w:rsid w:val="66326DD8"/>
    <w:rsid w:val="667FE79B"/>
    <w:rsid w:val="668B627D"/>
    <w:rsid w:val="66A991D2"/>
    <w:rsid w:val="66C5C75A"/>
    <w:rsid w:val="66C65A90"/>
    <w:rsid w:val="66D149C2"/>
    <w:rsid w:val="66D5699B"/>
    <w:rsid w:val="66E5FAD5"/>
    <w:rsid w:val="66F5730F"/>
    <w:rsid w:val="671305A8"/>
    <w:rsid w:val="67142965"/>
    <w:rsid w:val="67151C8F"/>
    <w:rsid w:val="67222285"/>
    <w:rsid w:val="673DB844"/>
    <w:rsid w:val="6749105E"/>
    <w:rsid w:val="674B46E8"/>
    <w:rsid w:val="676D0DDD"/>
    <w:rsid w:val="6778755D"/>
    <w:rsid w:val="6789A2E7"/>
    <w:rsid w:val="678A8EA0"/>
    <w:rsid w:val="679110DF"/>
    <w:rsid w:val="67989B87"/>
    <w:rsid w:val="679EC460"/>
    <w:rsid w:val="67A4046A"/>
    <w:rsid w:val="67BAC27A"/>
    <w:rsid w:val="67CAC85E"/>
    <w:rsid w:val="67D38D93"/>
    <w:rsid w:val="68169FA0"/>
    <w:rsid w:val="681C56C9"/>
    <w:rsid w:val="68232444"/>
    <w:rsid w:val="682F5E17"/>
    <w:rsid w:val="683776C6"/>
    <w:rsid w:val="684F6EFC"/>
    <w:rsid w:val="6851DD88"/>
    <w:rsid w:val="68520422"/>
    <w:rsid w:val="6857043E"/>
    <w:rsid w:val="6858FDA0"/>
    <w:rsid w:val="686796AF"/>
    <w:rsid w:val="6886BE65"/>
    <w:rsid w:val="68A9853A"/>
    <w:rsid w:val="68ABB0E4"/>
    <w:rsid w:val="68BA05CA"/>
    <w:rsid w:val="68C7CACC"/>
    <w:rsid w:val="68C9E3DB"/>
    <w:rsid w:val="68CA6A36"/>
    <w:rsid w:val="68CFD038"/>
    <w:rsid w:val="68D098BD"/>
    <w:rsid w:val="68D2391B"/>
    <w:rsid w:val="68DB2B76"/>
    <w:rsid w:val="68DFD408"/>
    <w:rsid w:val="68FF4C1F"/>
    <w:rsid w:val="690CC24A"/>
    <w:rsid w:val="69128174"/>
    <w:rsid w:val="691F7A75"/>
    <w:rsid w:val="69480CC7"/>
    <w:rsid w:val="6954A25A"/>
    <w:rsid w:val="696EBF23"/>
    <w:rsid w:val="69800C95"/>
    <w:rsid w:val="6983F475"/>
    <w:rsid w:val="6996FD2F"/>
    <w:rsid w:val="69D2BD50"/>
    <w:rsid w:val="6A11873B"/>
    <w:rsid w:val="6A369936"/>
    <w:rsid w:val="6A3AAA2B"/>
    <w:rsid w:val="6A46229B"/>
    <w:rsid w:val="6A50CADE"/>
    <w:rsid w:val="6A5F9331"/>
    <w:rsid w:val="6A65E17E"/>
    <w:rsid w:val="6A6A7B43"/>
    <w:rsid w:val="6A6D9AC9"/>
    <w:rsid w:val="6A9098D9"/>
    <w:rsid w:val="6A994F0A"/>
    <w:rsid w:val="6AA188FF"/>
    <w:rsid w:val="6AADD0FF"/>
    <w:rsid w:val="6ABB4D6C"/>
    <w:rsid w:val="6AD7859F"/>
    <w:rsid w:val="6AFDD8BE"/>
    <w:rsid w:val="6B04500B"/>
    <w:rsid w:val="6B117981"/>
    <w:rsid w:val="6B53E10D"/>
    <w:rsid w:val="6B66B201"/>
    <w:rsid w:val="6BA1D057"/>
    <w:rsid w:val="6BB10649"/>
    <w:rsid w:val="6BB1203A"/>
    <w:rsid w:val="6BCC06C5"/>
    <w:rsid w:val="6BD806EB"/>
    <w:rsid w:val="6C23601B"/>
    <w:rsid w:val="6C2751C8"/>
    <w:rsid w:val="6C75B5B6"/>
    <w:rsid w:val="6CBFD6C4"/>
    <w:rsid w:val="6CCB5972"/>
    <w:rsid w:val="6CCCD17A"/>
    <w:rsid w:val="6CD9D437"/>
    <w:rsid w:val="6CEA57DD"/>
    <w:rsid w:val="6CEF152D"/>
    <w:rsid w:val="6D097F6C"/>
    <w:rsid w:val="6D1F2F39"/>
    <w:rsid w:val="6D562065"/>
    <w:rsid w:val="6D5ACC82"/>
    <w:rsid w:val="6D6700C6"/>
    <w:rsid w:val="6D6D4BC6"/>
    <w:rsid w:val="6D7CEAE7"/>
    <w:rsid w:val="6D8E05D8"/>
    <w:rsid w:val="6D928648"/>
    <w:rsid w:val="6DC24A33"/>
    <w:rsid w:val="6DC74C7C"/>
    <w:rsid w:val="6DD443D3"/>
    <w:rsid w:val="6E582A17"/>
    <w:rsid w:val="6E7A4654"/>
    <w:rsid w:val="6E8B111C"/>
    <w:rsid w:val="6E95B598"/>
    <w:rsid w:val="6EA7136D"/>
    <w:rsid w:val="6EACBA73"/>
    <w:rsid w:val="6ECD7C3C"/>
    <w:rsid w:val="6ED108A2"/>
    <w:rsid w:val="6ED69549"/>
    <w:rsid w:val="6EF1CF3C"/>
    <w:rsid w:val="6EF2B36E"/>
    <w:rsid w:val="6EF7EC70"/>
    <w:rsid w:val="6F10BF25"/>
    <w:rsid w:val="6F10D129"/>
    <w:rsid w:val="6F3504CB"/>
    <w:rsid w:val="6F47311E"/>
    <w:rsid w:val="6F68A595"/>
    <w:rsid w:val="6F693323"/>
    <w:rsid w:val="6F6ABA63"/>
    <w:rsid w:val="6F6D2251"/>
    <w:rsid w:val="6F6E2DE5"/>
    <w:rsid w:val="6F72BF30"/>
    <w:rsid w:val="6F80A0C9"/>
    <w:rsid w:val="6F88FC50"/>
    <w:rsid w:val="6FC92606"/>
    <w:rsid w:val="6FD13EA9"/>
    <w:rsid w:val="6FD5A333"/>
    <w:rsid w:val="6FDC4111"/>
    <w:rsid w:val="6FE292C6"/>
    <w:rsid w:val="6FF48C52"/>
    <w:rsid w:val="70295ABF"/>
    <w:rsid w:val="704A079C"/>
    <w:rsid w:val="704AFE5E"/>
    <w:rsid w:val="7065D717"/>
    <w:rsid w:val="70728F14"/>
    <w:rsid w:val="70A12328"/>
    <w:rsid w:val="70D0CAB1"/>
    <w:rsid w:val="70D7534F"/>
    <w:rsid w:val="70D78985"/>
    <w:rsid w:val="70DA3059"/>
    <w:rsid w:val="70E8835F"/>
    <w:rsid w:val="70EEDEE8"/>
    <w:rsid w:val="70F86F0D"/>
    <w:rsid w:val="70FBF634"/>
    <w:rsid w:val="70FDE5EB"/>
    <w:rsid w:val="7108F45E"/>
    <w:rsid w:val="710E3F86"/>
    <w:rsid w:val="713DD80F"/>
    <w:rsid w:val="71432BF7"/>
    <w:rsid w:val="7159007C"/>
    <w:rsid w:val="716069E8"/>
    <w:rsid w:val="71673A6E"/>
    <w:rsid w:val="717D0A5F"/>
    <w:rsid w:val="71838EA4"/>
    <w:rsid w:val="71999CBF"/>
    <w:rsid w:val="71B283F9"/>
    <w:rsid w:val="71CD9AF6"/>
    <w:rsid w:val="71E36EDE"/>
    <w:rsid w:val="71E521EE"/>
    <w:rsid w:val="71E5E4EA"/>
    <w:rsid w:val="71F04E5D"/>
    <w:rsid w:val="720EBD46"/>
    <w:rsid w:val="723EE353"/>
    <w:rsid w:val="723F56DD"/>
    <w:rsid w:val="7273F478"/>
    <w:rsid w:val="727422D2"/>
    <w:rsid w:val="728A9BB1"/>
    <w:rsid w:val="728CDBCF"/>
    <w:rsid w:val="729347F0"/>
    <w:rsid w:val="72A159CA"/>
    <w:rsid w:val="72D1DAB1"/>
    <w:rsid w:val="72D72E22"/>
    <w:rsid w:val="72ED5A57"/>
    <w:rsid w:val="72EF1C76"/>
    <w:rsid w:val="72FF9BDE"/>
    <w:rsid w:val="7321A046"/>
    <w:rsid w:val="7345A5C1"/>
    <w:rsid w:val="737B8C89"/>
    <w:rsid w:val="739DF64E"/>
    <w:rsid w:val="73A0FCBA"/>
    <w:rsid w:val="73A56682"/>
    <w:rsid w:val="73B0221B"/>
    <w:rsid w:val="73C57904"/>
    <w:rsid w:val="73CF3833"/>
    <w:rsid w:val="73DE9BA9"/>
    <w:rsid w:val="73EB630F"/>
    <w:rsid w:val="73F6FFED"/>
    <w:rsid w:val="7405860E"/>
    <w:rsid w:val="74079E41"/>
    <w:rsid w:val="740B3522"/>
    <w:rsid w:val="740F8781"/>
    <w:rsid w:val="743388A9"/>
    <w:rsid w:val="7444E356"/>
    <w:rsid w:val="7447620C"/>
    <w:rsid w:val="7451C39C"/>
    <w:rsid w:val="745E7493"/>
    <w:rsid w:val="746D7280"/>
    <w:rsid w:val="747C6426"/>
    <w:rsid w:val="74822FF7"/>
    <w:rsid w:val="7489A971"/>
    <w:rsid w:val="749382D3"/>
    <w:rsid w:val="74976BA4"/>
    <w:rsid w:val="749FF0E4"/>
    <w:rsid w:val="74A229A1"/>
    <w:rsid w:val="74A3B982"/>
    <w:rsid w:val="74AA73A9"/>
    <w:rsid w:val="74B54D67"/>
    <w:rsid w:val="74CCDF6C"/>
    <w:rsid w:val="74CDD89C"/>
    <w:rsid w:val="74DA800D"/>
    <w:rsid w:val="750C36A0"/>
    <w:rsid w:val="754805F8"/>
    <w:rsid w:val="75A065CD"/>
    <w:rsid w:val="75A17446"/>
    <w:rsid w:val="75A4A928"/>
    <w:rsid w:val="75A59D1E"/>
    <w:rsid w:val="75C52CF1"/>
    <w:rsid w:val="75C7F1AC"/>
    <w:rsid w:val="75D0B5C2"/>
    <w:rsid w:val="75D7C477"/>
    <w:rsid w:val="75DBFA01"/>
    <w:rsid w:val="75F85DCB"/>
    <w:rsid w:val="761188AB"/>
    <w:rsid w:val="7635A457"/>
    <w:rsid w:val="763B955D"/>
    <w:rsid w:val="764CCFFD"/>
    <w:rsid w:val="7652DF1A"/>
    <w:rsid w:val="76640FF2"/>
    <w:rsid w:val="766C0B04"/>
    <w:rsid w:val="76946442"/>
    <w:rsid w:val="76A2C3FC"/>
    <w:rsid w:val="76B1EF73"/>
    <w:rsid w:val="76B75B6C"/>
    <w:rsid w:val="76BF9293"/>
    <w:rsid w:val="76C228AA"/>
    <w:rsid w:val="76D6E464"/>
    <w:rsid w:val="76FA63CB"/>
    <w:rsid w:val="7705FB94"/>
    <w:rsid w:val="7716A660"/>
    <w:rsid w:val="773C906E"/>
    <w:rsid w:val="7763F171"/>
    <w:rsid w:val="7767A183"/>
    <w:rsid w:val="77697C12"/>
    <w:rsid w:val="776C9EE5"/>
    <w:rsid w:val="777F1589"/>
    <w:rsid w:val="778BDB7E"/>
    <w:rsid w:val="778FC29A"/>
    <w:rsid w:val="77A96786"/>
    <w:rsid w:val="77CCD45F"/>
    <w:rsid w:val="77D5CB7C"/>
    <w:rsid w:val="77F0AD52"/>
    <w:rsid w:val="77FA52BA"/>
    <w:rsid w:val="780492D7"/>
    <w:rsid w:val="78246454"/>
    <w:rsid w:val="7831798C"/>
    <w:rsid w:val="78385088"/>
    <w:rsid w:val="7843DECA"/>
    <w:rsid w:val="784CB248"/>
    <w:rsid w:val="7856EA0C"/>
    <w:rsid w:val="785EE52D"/>
    <w:rsid w:val="78670192"/>
    <w:rsid w:val="7882EAE9"/>
    <w:rsid w:val="78AB46D7"/>
    <w:rsid w:val="78B1A2FE"/>
    <w:rsid w:val="78C38D83"/>
    <w:rsid w:val="78CFD26E"/>
    <w:rsid w:val="78F2B25F"/>
    <w:rsid w:val="7908620D"/>
    <w:rsid w:val="7908F7C7"/>
    <w:rsid w:val="791A6F26"/>
    <w:rsid w:val="7927AA83"/>
    <w:rsid w:val="79283D84"/>
    <w:rsid w:val="792CE5D8"/>
    <w:rsid w:val="792F53E5"/>
    <w:rsid w:val="793034B6"/>
    <w:rsid w:val="79381E10"/>
    <w:rsid w:val="794EFE72"/>
    <w:rsid w:val="795EAFBE"/>
    <w:rsid w:val="79602483"/>
    <w:rsid w:val="797978B7"/>
    <w:rsid w:val="797F0E1F"/>
    <w:rsid w:val="797FA22B"/>
    <w:rsid w:val="799F1299"/>
    <w:rsid w:val="79AC17F9"/>
    <w:rsid w:val="79ADA603"/>
    <w:rsid w:val="79D3C151"/>
    <w:rsid w:val="79EF09F4"/>
    <w:rsid w:val="79EF3739"/>
    <w:rsid w:val="79FD95A7"/>
    <w:rsid w:val="7A0CD495"/>
    <w:rsid w:val="7A3E1490"/>
    <w:rsid w:val="7A4C7268"/>
    <w:rsid w:val="7A5481E2"/>
    <w:rsid w:val="7A587C0A"/>
    <w:rsid w:val="7A6BEC7C"/>
    <w:rsid w:val="7A7050CC"/>
    <w:rsid w:val="7A787321"/>
    <w:rsid w:val="7A7B5BAE"/>
    <w:rsid w:val="7A877B34"/>
    <w:rsid w:val="7A8AB398"/>
    <w:rsid w:val="7A976C6D"/>
    <w:rsid w:val="7A9F3790"/>
    <w:rsid w:val="7AB2A432"/>
    <w:rsid w:val="7AB8E742"/>
    <w:rsid w:val="7AD2FD17"/>
    <w:rsid w:val="7ADE13D8"/>
    <w:rsid w:val="7AE5DB92"/>
    <w:rsid w:val="7AEA41D8"/>
    <w:rsid w:val="7AEF0253"/>
    <w:rsid w:val="7AFB0E5F"/>
    <w:rsid w:val="7AFDB054"/>
    <w:rsid w:val="7B02BAAB"/>
    <w:rsid w:val="7B44BC11"/>
    <w:rsid w:val="7B4A0A89"/>
    <w:rsid w:val="7B5989A4"/>
    <w:rsid w:val="7B6E1E30"/>
    <w:rsid w:val="7B79E10A"/>
    <w:rsid w:val="7BEFDA4C"/>
    <w:rsid w:val="7BF9DDB1"/>
    <w:rsid w:val="7BFE33BF"/>
    <w:rsid w:val="7C2AAD0B"/>
    <w:rsid w:val="7C2ABADC"/>
    <w:rsid w:val="7C569D2A"/>
    <w:rsid w:val="7C5C51D0"/>
    <w:rsid w:val="7C654C88"/>
    <w:rsid w:val="7C874B43"/>
    <w:rsid w:val="7C8F393D"/>
    <w:rsid w:val="7C91BD85"/>
    <w:rsid w:val="7C9CE1BF"/>
    <w:rsid w:val="7CB250FD"/>
    <w:rsid w:val="7CB3A2EC"/>
    <w:rsid w:val="7CB9B29F"/>
    <w:rsid w:val="7CD831CC"/>
    <w:rsid w:val="7CD891B3"/>
    <w:rsid w:val="7CDC7B2C"/>
    <w:rsid w:val="7CEAA533"/>
    <w:rsid w:val="7D0980DA"/>
    <w:rsid w:val="7D0E9D8B"/>
    <w:rsid w:val="7D166EC4"/>
    <w:rsid w:val="7D1ECB34"/>
    <w:rsid w:val="7D45C917"/>
    <w:rsid w:val="7D4D79B8"/>
    <w:rsid w:val="7D71BAA3"/>
    <w:rsid w:val="7DA697C9"/>
    <w:rsid w:val="7DAADF9A"/>
    <w:rsid w:val="7DD01D2A"/>
    <w:rsid w:val="7DD700FD"/>
    <w:rsid w:val="7DE0135B"/>
    <w:rsid w:val="7DE6A649"/>
    <w:rsid w:val="7DF72C78"/>
    <w:rsid w:val="7E000C64"/>
    <w:rsid w:val="7E0218DF"/>
    <w:rsid w:val="7E0400DC"/>
    <w:rsid w:val="7E042BF8"/>
    <w:rsid w:val="7E162108"/>
    <w:rsid w:val="7E1F0F37"/>
    <w:rsid w:val="7E2ACDA7"/>
    <w:rsid w:val="7E5B10FA"/>
    <w:rsid w:val="7E60AC2A"/>
    <w:rsid w:val="7E97E47F"/>
    <w:rsid w:val="7EA34492"/>
    <w:rsid w:val="7EE6E857"/>
    <w:rsid w:val="7F52E7CA"/>
    <w:rsid w:val="7F560CBB"/>
    <w:rsid w:val="7F5660C0"/>
    <w:rsid w:val="7F63966A"/>
    <w:rsid w:val="7F66985B"/>
    <w:rsid w:val="7F68A0E0"/>
    <w:rsid w:val="7F772035"/>
    <w:rsid w:val="7F7BFFD2"/>
    <w:rsid w:val="7F7CD4E8"/>
    <w:rsid w:val="7F822B2E"/>
    <w:rsid w:val="7F855434"/>
    <w:rsid w:val="7F8DBF80"/>
    <w:rsid w:val="7F9D1844"/>
    <w:rsid w:val="7FA1717C"/>
    <w:rsid w:val="7FACF7B3"/>
    <w:rsid w:val="7FC2C126"/>
    <w:rsid w:val="7FC99613"/>
    <w:rsid w:val="7FD1FAAF"/>
    <w:rsid w:val="7FEFF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56BDB"/>
  <w15:chartTrackingRefBased/>
  <w15:docId w15:val="{CB25440C-C196-49C3-A0CC-03AB45008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7089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089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08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08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08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08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08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08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089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7089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7089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7089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7089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7089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7089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7089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7089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7089D"/>
    <w:rPr>
      <w:rFonts w:eastAsiaTheme="majorEastAsia" w:cstheme="majorBidi"/>
      <w:color w:val="272727" w:themeColor="text1" w:themeTint="D8"/>
    </w:rPr>
  </w:style>
  <w:style w:type="paragraph" w:styleId="Title">
    <w:name w:val="Title"/>
    <w:basedOn w:val="Normal"/>
    <w:next w:val="Normal"/>
    <w:link w:val="TitleChar"/>
    <w:uiPriority w:val="10"/>
    <w:qFormat/>
    <w:rsid w:val="00D7089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7089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7089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708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089D"/>
    <w:pPr>
      <w:spacing w:before="160"/>
      <w:jc w:val="center"/>
    </w:pPr>
    <w:rPr>
      <w:i/>
      <w:iCs/>
      <w:color w:val="404040" w:themeColor="text1" w:themeTint="BF"/>
    </w:rPr>
  </w:style>
  <w:style w:type="character" w:styleId="QuoteChar" w:customStyle="1">
    <w:name w:val="Quote Char"/>
    <w:basedOn w:val="DefaultParagraphFont"/>
    <w:link w:val="Quote"/>
    <w:uiPriority w:val="29"/>
    <w:rsid w:val="00D7089D"/>
    <w:rPr>
      <w:i/>
      <w:iCs/>
      <w:color w:val="404040" w:themeColor="text1" w:themeTint="BF"/>
    </w:rPr>
  </w:style>
  <w:style w:type="paragraph" w:styleId="ListParagraph">
    <w:name w:val="List Paragraph"/>
    <w:basedOn w:val="Normal"/>
    <w:uiPriority w:val="34"/>
    <w:qFormat/>
    <w:rsid w:val="00D7089D"/>
    <w:pPr>
      <w:ind w:left="720"/>
      <w:contextualSpacing/>
    </w:pPr>
  </w:style>
  <w:style w:type="character" w:styleId="IntenseEmphasis">
    <w:name w:val="Intense Emphasis"/>
    <w:basedOn w:val="DefaultParagraphFont"/>
    <w:uiPriority w:val="21"/>
    <w:qFormat/>
    <w:rsid w:val="00D7089D"/>
    <w:rPr>
      <w:i/>
      <w:iCs/>
      <w:color w:val="0F4761" w:themeColor="accent1" w:themeShade="BF"/>
    </w:rPr>
  </w:style>
  <w:style w:type="paragraph" w:styleId="IntenseQuote">
    <w:name w:val="Intense Quote"/>
    <w:basedOn w:val="Normal"/>
    <w:next w:val="Normal"/>
    <w:link w:val="IntenseQuoteChar"/>
    <w:uiPriority w:val="30"/>
    <w:qFormat/>
    <w:rsid w:val="00D7089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7089D"/>
    <w:rPr>
      <w:i/>
      <w:iCs/>
      <w:color w:val="0F4761" w:themeColor="accent1" w:themeShade="BF"/>
    </w:rPr>
  </w:style>
  <w:style w:type="character" w:styleId="IntenseReference">
    <w:name w:val="Intense Reference"/>
    <w:basedOn w:val="DefaultParagraphFont"/>
    <w:uiPriority w:val="32"/>
    <w:qFormat/>
    <w:rsid w:val="00D7089D"/>
    <w:rPr>
      <w:b/>
      <w:bCs/>
      <w:smallCaps/>
      <w:color w:val="0F4761" w:themeColor="accent1" w:themeShade="BF"/>
      <w:spacing w:val="5"/>
    </w:rPr>
  </w:style>
  <w:style w:type="paragraph" w:styleId="Header">
    <w:name w:val="header"/>
    <w:basedOn w:val="Normal"/>
    <w:link w:val="HeaderChar"/>
    <w:uiPriority w:val="99"/>
    <w:unhideWhenUsed/>
    <w:rsid w:val="00D7089D"/>
    <w:pPr>
      <w:tabs>
        <w:tab w:val="center" w:pos="4680"/>
        <w:tab w:val="right" w:pos="9360"/>
      </w:tabs>
      <w:spacing w:after="0" w:line="240" w:lineRule="auto"/>
    </w:pPr>
  </w:style>
  <w:style w:type="character" w:styleId="HeaderChar" w:customStyle="1">
    <w:name w:val="Header Char"/>
    <w:basedOn w:val="DefaultParagraphFont"/>
    <w:link w:val="Header"/>
    <w:uiPriority w:val="99"/>
    <w:rsid w:val="00D7089D"/>
  </w:style>
  <w:style w:type="paragraph" w:styleId="Footer">
    <w:name w:val="footer"/>
    <w:basedOn w:val="Normal"/>
    <w:link w:val="FooterChar"/>
    <w:uiPriority w:val="99"/>
    <w:unhideWhenUsed/>
    <w:rsid w:val="00D7089D"/>
    <w:pPr>
      <w:tabs>
        <w:tab w:val="center" w:pos="4680"/>
        <w:tab w:val="right" w:pos="9360"/>
      </w:tabs>
      <w:spacing w:after="0" w:line="240" w:lineRule="auto"/>
    </w:pPr>
  </w:style>
  <w:style w:type="character" w:styleId="FooterChar" w:customStyle="1">
    <w:name w:val="Footer Char"/>
    <w:basedOn w:val="DefaultParagraphFont"/>
    <w:link w:val="Footer"/>
    <w:uiPriority w:val="99"/>
    <w:rsid w:val="00D7089D"/>
  </w:style>
  <w:style w:type="table" w:styleId="TableGrid">
    <w:name w:val="Table Grid"/>
    <w:basedOn w:val="TableNormal"/>
    <w:uiPriority w:val="39"/>
    <w:rsid w:val="00D7089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AD1932"/>
    <w:rPr>
      <w:sz w:val="16"/>
      <w:szCs w:val="16"/>
    </w:rPr>
  </w:style>
  <w:style w:type="paragraph" w:styleId="CommentText">
    <w:name w:val="annotation text"/>
    <w:basedOn w:val="Normal"/>
    <w:link w:val="CommentTextChar"/>
    <w:uiPriority w:val="99"/>
    <w:unhideWhenUsed/>
    <w:rsid w:val="00AD1932"/>
    <w:pPr>
      <w:spacing w:after="0" w:line="240" w:lineRule="auto"/>
    </w:pPr>
    <w:rPr>
      <w:kern w:val="0"/>
      <w:sz w:val="20"/>
      <w:szCs w:val="20"/>
      <w14:ligatures w14:val="none"/>
    </w:rPr>
  </w:style>
  <w:style w:type="character" w:styleId="CommentTextChar" w:customStyle="1">
    <w:name w:val="Comment Text Char"/>
    <w:basedOn w:val="DefaultParagraphFont"/>
    <w:link w:val="CommentText"/>
    <w:uiPriority w:val="99"/>
    <w:rsid w:val="00AD1932"/>
    <w:rPr>
      <w:kern w:val="0"/>
      <w:sz w:val="20"/>
      <w:szCs w:val="20"/>
      <w14:ligatures w14:val="none"/>
    </w:rPr>
  </w:style>
  <w:style w:type="paragraph" w:styleId="paragraph" w:customStyle="1">
    <w:name w:val="paragraph"/>
    <w:basedOn w:val="Normal"/>
    <w:rsid w:val="00C12595"/>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normaltextrun" w:customStyle="1">
    <w:name w:val="normaltextrun"/>
    <w:basedOn w:val="DefaultParagraphFont"/>
    <w:rsid w:val="00C12595"/>
  </w:style>
  <w:style w:type="character" w:styleId="eop" w:customStyle="1">
    <w:name w:val="eop"/>
    <w:basedOn w:val="DefaultParagraphFont"/>
    <w:rsid w:val="00C12595"/>
  </w:style>
  <w:style w:type="character" w:styleId="superscript" w:customStyle="1">
    <w:name w:val="superscript"/>
    <w:basedOn w:val="DefaultParagraphFont"/>
    <w:rsid w:val="00C12595"/>
  </w:style>
  <w:style w:type="paragraph" w:styleId="CommentSubject">
    <w:name w:val="annotation subject"/>
    <w:basedOn w:val="CommentText"/>
    <w:next w:val="CommentText"/>
    <w:link w:val="CommentSubjectChar"/>
    <w:uiPriority w:val="99"/>
    <w:semiHidden/>
    <w:unhideWhenUsed/>
    <w:rsid w:val="00C12595"/>
    <w:pPr>
      <w:spacing w:after="160"/>
    </w:pPr>
    <w:rPr>
      <w:b/>
      <w:bCs/>
      <w:kern w:val="2"/>
      <w14:ligatures w14:val="standardContextual"/>
    </w:rPr>
  </w:style>
  <w:style w:type="character" w:styleId="CommentSubjectChar" w:customStyle="1">
    <w:name w:val="Comment Subject Char"/>
    <w:basedOn w:val="CommentTextChar"/>
    <w:link w:val="CommentSubject"/>
    <w:uiPriority w:val="99"/>
    <w:semiHidden/>
    <w:rsid w:val="00C12595"/>
    <w:rPr>
      <w:b/>
      <w:bCs/>
      <w:kern w:val="0"/>
      <w:sz w:val="20"/>
      <w:szCs w:val="20"/>
      <w14:ligatures w14:val="none"/>
    </w:rPr>
  </w:style>
  <w:style w:type="character" w:styleId="Hyperlink">
    <w:name w:val="Hyperlink"/>
    <w:basedOn w:val="DefaultParagraphFont"/>
    <w:uiPriority w:val="99"/>
    <w:unhideWhenUsed/>
    <w:rsid w:val="008218A7"/>
    <w:rPr>
      <w:color w:val="467886" w:themeColor="hyperlink"/>
      <w:u w:val="single"/>
    </w:rPr>
  </w:style>
  <w:style w:type="character" w:styleId="UnresolvedMention">
    <w:name w:val="Unresolved Mention"/>
    <w:basedOn w:val="DefaultParagraphFont"/>
    <w:uiPriority w:val="99"/>
    <w:semiHidden/>
    <w:unhideWhenUsed/>
    <w:rsid w:val="008218A7"/>
    <w:rPr>
      <w:color w:val="605E5C"/>
      <w:shd w:val="clear" w:color="auto" w:fill="E1DFDD"/>
    </w:rPr>
  </w:style>
  <w:style w:type="paragraph" w:styleId="PlainText">
    <w:name w:val="Plain Text"/>
    <w:basedOn w:val="Normal"/>
    <w:link w:val="PlainTextChar"/>
    <w:rsid w:val="00BF77BA"/>
    <w:pPr>
      <w:keepNext/>
      <w:keepLines/>
      <w:widowControl w:val="0"/>
      <w:spacing w:line="276" w:lineRule="auto"/>
      <w:ind w:left="720"/>
    </w:pPr>
    <w:rPr>
      <w:rFonts w:ascii="Courier New" w:hAnsi="Courier New" w:eastAsia="Times New Roman" w:cs="Courier New"/>
      <w:kern w:val="0"/>
      <w:sz w:val="22"/>
      <w:szCs w:val="20"/>
      <w14:ligatures w14:val="none"/>
    </w:rPr>
  </w:style>
  <w:style w:type="character" w:styleId="PlainTextChar" w:customStyle="1">
    <w:name w:val="Plain Text Char"/>
    <w:basedOn w:val="DefaultParagraphFont"/>
    <w:link w:val="PlainText"/>
    <w:rsid w:val="00BF77BA"/>
    <w:rPr>
      <w:rFonts w:ascii="Courier New" w:hAnsi="Courier New" w:eastAsia="Times New Roman" w:cs="Courier New"/>
      <w:kern w:val="0"/>
      <w:sz w:val="22"/>
      <w:szCs w:val="20"/>
      <w14:ligatures w14:val="none"/>
    </w:rPr>
  </w:style>
  <w:style w:type="character" w:styleId="PlaceholderText">
    <w:name w:val="Placeholder Text"/>
    <w:basedOn w:val="DefaultParagraphFont"/>
    <w:uiPriority w:val="99"/>
    <w:semiHidden/>
    <w:rsid w:val="00B725C0"/>
    <w:rPr>
      <w:color w:val="666666"/>
    </w:rPr>
  </w:style>
  <w:style w:type="character" w:styleId="Style1" w:customStyle="1">
    <w:name w:val="Style1"/>
    <w:basedOn w:val="DefaultParagraphFont"/>
    <w:uiPriority w:val="1"/>
    <w:rsid w:val="00502A31"/>
    <w:rPr>
      <w:i/>
    </w:rPr>
  </w:style>
  <w:style w:type="character" w:styleId="Style2" w:customStyle="1">
    <w:name w:val="Style2"/>
    <w:basedOn w:val="DefaultParagraphFont"/>
    <w:uiPriority w:val="1"/>
    <w:rsid w:val="00502A31"/>
    <w:rPr>
      <w:i/>
    </w:rPr>
  </w:style>
  <w:style w:type="character" w:styleId="Style3" w:customStyle="1">
    <w:name w:val="Style3"/>
    <w:basedOn w:val="DefaultParagraphFont"/>
    <w:uiPriority w:val="1"/>
    <w:rsid w:val="00502A31"/>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86749">
      <w:bodyDiv w:val="1"/>
      <w:marLeft w:val="0"/>
      <w:marRight w:val="0"/>
      <w:marTop w:val="0"/>
      <w:marBottom w:val="0"/>
      <w:divBdr>
        <w:top w:val="none" w:sz="0" w:space="0" w:color="auto"/>
        <w:left w:val="none" w:sz="0" w:space="0" w:color="auto"/>
        <w:bottom w:val="none" w:sz="0" w:space="0" w:color="auto"/>
        <w:right w:val="none" w:sz="0" w:space="0" w:color="auto"/>
      </w:divBdr>
      <w:divsChild>
        <w:div w:id="130094599">
          <w:marLeft w:val="0"/>
          <w:marRight w:val="0"/>
          <w:marTop w:val="0"/>
          <w:marBottom w:val="0"/>
          <w:divBdr>
            <w:top w:val="none" w:sz="0" w:space="0" w:color="auto"/>
            <w:left w:val="none" w:sz="0" w:space="0" w:color="auto"/>
            <w:bottom w:val="none" w:sz="0" w:space="0" w:color="auto"/>
            <w:right w:val="none" w:sz="0" w:space="0" w:color="auto"/>
          </w:divBdr>
        </w:div>
        <w:div w:id="721245840">
          <w:marLeft w:val="0"/>
          <w:marRight w:val="0"/>
          <w:marTop w:val="0"/>
          <w:marBottom w:val="0"/>
          <w:divBdr>
            <w:top w:val="none" w:sz="0" w:space="0" w:color="auto"/>
            <w:left w:val="none" w:sz="0" w:space="0" w:color="auto"/>
            <w:bottom w:val="none" w:sz="0" w:space="0" w:color="auto"/>
            <w:right w:val="none" w:sz="0" w:space="0" w:color="auto"/>
          </w:divBdr>
        </w:div>
      </w:divsChild>
    </w:div>
    <w:div w:id="595866268">
      <w:bodyDiv w:val="1"/>
      <w:marLeft w:val="0"/>
      <w:marRight w:val="0"/>
      <w:marTop w:val="0"/>
      <w:marBottom w:val="0"/>
      <w:divBdr>
        <w:top w:val="none" w:sz="0" w:space="0" w:color="auto"/>
        <w:left w:val="none" w:sz="0" w:space="0" w:color="auto"/>
        <w:bottom w:val="none" w:sz="0" w:space="0" w:color="auto"/>
        <w:right w:val="none" w:sz="0" w:space="0" w:color="auto"/>
      </w:divBdr>
      <w:divsChild>
        <w:div w:id="1076248721">
          <w:marLeft w:val="0"/>
          <w:marRight w:val="0"/>
          <w:marTop w:val="0"/>
          <w:marBottom w:val="0"/>
          <w:divBdr>
            <w:top w:val="none" w:sz="0" w:space="0" w:color="auto"/>
            <w:left w:val="none" w:sz="0" w:space="0" w:color="auto"/>
            <w:bottom w:val="none" w:sz="0" w:space="0" w:color="auto"/>
            <w:right w:val="none" w:sz="0" w:space="0" w:color="auto"/>
          </w:divBdr>
        </w:div>
        <w:div w:id="1839038164">
          <w:marLeft w:val="0"/>
          <w:marRight w:val="0"/>
          <w:marTop w:val="0"/>
          <w:marBottom w:val="0"/>
          <w:divBdr>
            <w:top w:val="none" w:sz="0" w:space="0" w:color="auto"/>
            <w:left w:val="none" w:sz="0" w:space="0" w:color="auto"/>
            <w:bottom w:val="none" w:sz="0" w:space="0" w:color="auto"/>
            <w:right w:val="none" w:sz="0" w:space="0" w:color="auto"/>
          </w:divBdr>
        </w:div>
      </w:divsChild>
    </w:div>
    <w:div w:id="845484226">
      <w:bodyDiv w:val="1"/>
      <w:marLeft w:val="0"/>
      <w:marRight w:val="0"/>
      <w:marTop w:val="0"/>
      <w:marBottom w:val="0"/>
      <w:divBdr>
        <w:top w:val="none" w:sz="0" w:space="0" w:color="auto"/>
        <w:left w:val="none" w:sz="0" w:space="0" w:color="auto"/>
        <w:bottom w:val="none" w:sz="0" w:space="0" w:color="auto"/>
        <w:right w:val="none" w:sz="0" w:space="0" w:color="auto"/>
      </w:divBdr>
      <w:divsChild>
        <w:div w:id="85201541">
          <w:marLeft w:val="0"/>
          <w:marRight w:val="0"/>
          <w:marTop w:val="0"/>
          <w:marBottom w:val="0"/>
          <w:divBdr>
            <w:top w:val="none" w:sz="0" w:space="0" w:color="auto"/>
            <w:left w:val="none" w:sz="0" w:space="0" w:color="auto"/>
            <w:bottom w:val="none" w:sz="0" w:space="0" w:color="auto"/>
            <w:right w:val="none" w:sz="0" w:space="0" w:color="auto"/>
          </w:divBdr>
          <w:divsChild>
            <w:div w:id="1187017980">
              <w:marLeft w:val="0"/>
              <w:marRight w:val="0"/>
              <w:marTop w:val="0"/>
              <w:marBottom w:val="0"/>
              <w:divBdr>
                <w:top w:val="none" w:sz="0" w:space="0" w:color="auto"/>
                <w:left w:val="none" w:sz="0" w:space="0" w:color="auto"/>
                <w:bottom w:val="none" w:sz="0" w:space="0" w:color="auto"/>
                <w:right w:val="none" w:sz="0" w:space="0" w:color="auto"/>
              </w:divBdr>
            </w:div>
          </w:divsChild>
        </w:div>
        <w:div w:id="88162727">
          <w:marLeft w:val="0"/>
          <w:marRight w:val="0"/>
          <w:marTop w:val="0"/>
          <w:marBottom w:val="0"/>
          <w:divBdr>
            <w:top w:val="none" w:sz="0" w:space="0" w:color="auto"/>
            <w:left w:val="none" w:sz="0" w:space="0" w:color="auto"/>
            <w:bottom w:val="none" w:sz="0" w:space="0" w:color="auto"/>
            <w:right w:val="none" w:sz="0" w:space="0" w:color="auto"/>
          </w:divBdr>
          <w:divsChild>
            <w:div w:id="1968320078">
              <w:marLeft w:val="0"/>
              <w:marRight w:val="0"/>
              <w:marTop w:val="0"/>
              <w:marBottom w:val="0"/>
              <w:divBdr>
                <w:top w:val="none" w:sz="0" w:space="0" w:color="auto"/>
                <w:left w:val="none" w:sz="0" w:space="0" w:color="auto"/>
                <w:bottom w:val="none" w:sz="0" w:space="0" w:color="auto"/>
                <w:right w:val="none" w:sz="0" w:space="0" w:color="auto"/>
              </w:divBdr>
            </w:div>
          </w:divsChild>
        </w:div>
        <w:div w:id="90592319">
          <w:marLeft w:val="0"/>
          <w:marRight w:val="0"/>
          <w:marTop w:val="0"/>
          <w:marBottom w:val="0"/>
          <w:divBdr>
            <w:top w:val="none" w:sz="0" w:space="0" w:color="auto"/>
            <w:left w:val="none" w:sz="0" w:space="0" w:color="auto"/>
            <w:bottom w:val="none" w:sz="0" w:space="0" w:color="auto"/>
            <w:right w:val="none" w:sz="0" w:space="0" w:color="auto"/>
          </w:divBdr>
          <w:divsChild>
            <w:div w:id="756830717">
              <w:marLeft w:val="0"/>
              <w:marRight w:val="0"/>
              <w:marTop w:val="0"/>
              <w:marBottom w:val="0"/>
              <w:divBdr>
                <w:top w:val="none" w:sz="0" w:space="0" w:color="auto"/>
                <w:left w:val="none" w:sz="0" w:space="0" w:color="auto"/>
                <w:bottom w:val="none" w:sz="0" w:space="0" w:color="auto"/>
                <w:right w:val="none" w:sz="0" w:space="0" w:color="auto"/>
              </w:divBdr>
            </w:div>
          </w:divsChild>
        </w:div>
        <w:div w:id="93212168">
          <w:marLeft w:val="0"/>
          <w:marRight w:val="0"/>
          <w:marTop w:val="0"/>
          <w:marBottom w:val="0"/>
          <w:divBdr>
            <w:top w:val="none" w:sz="0" w:space="0" w:color="auto"/>
            <w:left w:val="none" w:sz="0" w:space="0" w:color="auto"/>
            <w:bottom w:val="none" w:sz="0" w:space="0" w:color="auto"/>
            <w:right w:val="none" w:sz="0" w:space="0" w:color="auto"/>
          </w:divBdr>
          <w:divsChild>
            <w:div w:id="836919123">
              <w:marLeft w:val="0"/>
              <w:marRight w:val="0"/>
              <w:marTop w:val="0"/>
              <w:marBottom w:val="0"/>
              <w:divBdr>
                <w:top w:val="none" w:sz="0" w:space="0" w:color="auto"/>
                <w:left w:val="none" w:sz="0" w:space="0" w:color="auto"/>
                <w:bottom w:val="none" w:sz="0" w:space="0" w:color="auto"/>
                <w:right w:val="none" w:sz="0" w:space="0" w:color="auto"/>
              </w:divBdr>
            </w:div>
          </w:divsChild>
        </w:div>
        <w:div w:id="106244144">
          <w:marLeft w:val="0"/>
          <w:marRight w:val="0"/>
          <w:marTop w:val="0"/>
          <w:marBottom w:val="0"/>
          <w:divBdr>
            <w:top w:val="none" w:sz="0" w:space="0" w:color="auto"/>
            <w:left w:val="none" w:sz="0" w:space="0" w:color="auto"/>
            <w:bottom w:val="none" w:sz="0" w:space="0" w:color="auto"/>
            <w:right w:val="none" w:sz="0" w:space="0" w:color="auto"/>
          </w:divBdr>
          <w:divsChild>
            <w:div w:id="1238130228">
              <w:marLeft w:val="0"/>
              <w:marRight w:val="0"/>
              <w:marTop w:val="0"/>
              <w:marBottom w:val="0"/>
              <w:divBdr>
                <w:top w:val="none" w:sz="0" w:space="0" w:color="auto"/>
                <w:left w:val="none" w:sz="0" w:space="0" w:color="auto"/>
                <w:bottom w:val="none" w:sz="0" w:space="0" w:color="auto"/>
                <w:right w:val="none" w:sz="0" w:space="0" w:color="auto"/>
              </w:divBdr>
            </w:div>
          </w:divsChild>
        </w:div>
        <w:div w:id="113672177">
          <w:marLeft w:val="0"/>
          <w:marRight w:val="0"/>
          <w:marTop w:val="0"/>
          <w:marBottom w:val="0"/>
          <w:divBdr>
            <w:top w:val="none" w:sz="0" w:space="0" w:color="auto"/>
            <w:left w:val="none" w:sz="0" w:space="0" w:color="auto"/>
            <w:bottom w:val="none" w:sz="0" w:space="0" w:color="auto"/>
            <w:right w:val="none" w:sz="0" w:space="0" w:color="auto"/>
          </w:divBdr>
          <w:divsChild>
            <w:div w:id="1815023330">
              <w:marLeft w:val="0"/>
              <w:marRight w:val="0"/>
              <w:marTop w:val="0"/>
              <w:marBottom w:val="0"/>
              <w:divBdr>
                <w:top w:val="none" w:sz="0" w:space="0" w:color="auto"/>
                <w:left w:val="none" w:sz="0" w:space="0" w:color="auto"/>
                <w:bottom w:val="none" w:sz="0" w:space="0" w:color="auto"/>
                <w:right w:val="none" w:sz="0" w:space="0" w:color="auto"/>
              </w:divBdr>
            </w:div>
          </w:divsChild>
        </w:div>
        <w:div w:id="124154519">
          <w:marLeft w:val="0"/>
          <w:marRight w:val="0"/>
          <w:marTop w:val="0"/>
          <w:marBottom w:val="0"/>
          <w:divBdr>
            <w:top w:val="none" w:sz="0" w:space="0" w:color="auto"/>
            <w:left w:val="none" w:sz="0" w:space="0" w:color="auto"/>
            <w:bottom w:val="none" w:sz="0" w:space="0" w:color="auto"/>
            <w:right w:val="none" w:sz="0" w:space="0" w:color="auto"/>
          </w:divBdr>
          <w:divsChild>
            <w:div w:id="1984577454">
              <w:marLeft w:val="0"/>
              <w:marRight w:val="0"/>
              <w:marTop w:val="0"/>
              <w:marBottom w:val="0"/>
              <w:divBdr>
                <w:top w:val="none" w:sz="0" w:space="0" w:color="auto"/>
                <w:left w:val="none" w:sz="0" w:space="0" w:color="auto"/>
                <w:bottom w:val="none" w:sz="0" w:space="0" w:color="auto"/>
                <w:right w:val="none" w:sz="0" w:space="0" w:color="auto"/>
              </w:divBdr>
            </w:div>
          </w:divsChild>
        </w:div>
        <w:div w:id="133446650">
          <w:marLeft w:val="0"/>
          <w:marRight w:val="0"/>
          <w:marTop w:val="0"/>
          <w:marBottom w:val="0"/>
          <w:divBdr>
            <w:top w:val="none" w:sz="0" w:space="0" w:color="auto"/>
            <w:left w:val="none" w:sz="0" w:space="0" w:color="auto"/>
            <w:bottom w:val="none" w:sz="0" w:space="0" w:color="auto"/>
            <w:right w:val="none" w:sz="0" w:space="0" w:color="auto"/>
          </w:divBdr>
          <w:divsChild>
            <w:div w:id="1414082286">
              <w:marLeft w:val="0"/>
              <w:marRight w:val="0"/>
              <w:marTop w:val="0"/>
              <w:marBottom w:val="0"/>
              <w:divBdr>
                <w:top w:val="none" w:sz="0" w:space="0" w:color="auto"/>
                <w:left w:val="none" w:sz="0" w:space="0" w:color="auto"/>
                <w:bottom w:val="none" w:sz="0" w:space="0" w:color="auto"/>
                <w:right w:val="none" w:sz="0" w:space="0" w:color="auto"/>
              </w:divBdr>
            </w:div>
          </w:divsChild>
        </w:div>
        <w:div w:id="153688447">
          <w:marLeft w:val="0"/>
          <w:marRight w:val="0"/>
          <w:marTop w:val="0"/>
          <w:marBottom w:val="0"/>
          <w:divBdr>
            <w:top w:val="none" w:sz="0" w:space="0" w:color="auto"/>
            <w:left w:val="none" w:sz="0" w:space="0" w:color="auto"/>
            <w:bottom w:val="none" w:sz="0" w:space="0" w:color="auto"/>
            <w:right w:val="none" w:sz="0" w:space="0" w:color="auto"/>
          </w:divBdr>
          <w:divsChild>
            <w:div w:id="1326930443">
              <w:marLeft w:val="0"/>
              <w:marRight w:val="0"/>
              <w:marTop w:val="0"/>
              <w:marBottom w:val="0"/>
              <w:divBdr>
                <w:top w:val="none" w:sz="0" w:space="0" w:color="auto"/>
                <w:left w:val="none" w:sz="0" w:space="0" w:color="auto"/>
                <w:bottom w:val="none" w:sz="0" w:space="0" w:color="auto"/>
                <w:right w:val="none" w:sz="0" w:space="0" w:color="auto"/>
              </w:divBdr>
            </w:div>
          </w:divsChild>
        </w:div>
        <w:div w:id="159539763">
          <w:marLeft w:val="0"/>
          <w:marRight w:val="0"/>
          <w:marTop w:val="0"/>
          <w:marBottom w:val="0"/>
          <w:divBdr>
            <w:top w:val="none" w:sz="0" w:space="0" w:color="auto"/>
            <w:left w:val="none" w:sz="0" w:space="0" w:color="auto"/>
            <w:bottom w:val="none" w:sz="0" w:space="0" w:color="auto"/>
            <w:right w:val="none" w:sz="0" w:space="0" w:color="auto"/>
          </w:divBdr>
          <w:divsChild>
            <w:div w:id="1461414346">
              <w:marLeft w:val="0"/>
              <w:marRight w:val="0"/>
              <w:marTop w:val="0"/>
              <w:marBottom w:val="0"/>
              <w:divBdr>
                <w:top w:val="none" w:sz="0" w:space="0" w:color="auto"/>
                <w:left w:val="none" w:sz="0" w:space="0" w:color="auto"/>
                <w:bottom w:val="none" w:sz="0" w:space="0" w:color="auto"/>
                <w:right w:val="none" w:sz="0" w:space="0" w:color="auto"/>
              </w:divBdr>
            </w:div>
          </w:divsChild>
        </w:div>
        <w:div w:id="170148271">
          <w:marLeft w:val="0"/>
          <w:marRight w:val="0"/>
          <w:marTop w:val="0"/>
          <w:marBottom w:val="0"/>
          <w:divBdr>
            <w:top w:val="none" w:sz="0" w:space="0" w:color="auto"/>
            <w:left w:val="none" w:sz="0" w:space="0" w:color="auto"/>
            <w:bottom w:val="none" w:sz="0" w:space="0" w:color="auto"/>
            <w:right w:val="none" w:sz="0" w:space="0" w:color="auto"/>
          </w:divBdr>
          <w:divsChild>
            <w:div w:id="1249576977">
              <w:marLeft w:val="0"/>
              <w:marRight w:val="0"/>
              <w:marTop w:val="0"/>
              <w:marBottom w:val="0"/>
              <w:divBdr>
                <w:top w:val="none" w:sz="0" w:space="0" w:color="auto"/>
                <w:left w:val="none" w:sz="0" w:space="0" w:color="auto"/>
                <w:bottom w:val="none" w:sz="0" w:space="0" w:color="auto"/>
                <w:right w:val="none" w:sz="0" w:space="0" w:color="auto"/>
              </w:divBdr>
            </w:div>
          </w:divsChild>
        </w:div>
        <w:div w:id="184365836">
          <w:marLeft w:val="0"/>
          <w:marRight w:val="0"/>
          <w:marTop w:val="0"/>
          <w:marBottom w:val="0"/>
          <w:divBdr>
            <w:top w:val="none" w:sz="0" w:space="0" w:color="auto"/>
            <w:left w:val="none" w:sz="0" w:space="0" w:color="auto"/>
            <w:bottom w:val="none" w:sz="0" w:space="0" w:color="auto"/>
            <w:right w:val="none" w:sz="0" w:space="0" w:color="auto"/>
          </w:divBdr>
          <w:divsChild>
            <w:div w:id="277224200">
              <w:marLeft w:val="0"/>
              <w:marRight w:val="0"/>
              <w:marTop w:val="0"/>
              <w:marBottom w:val="0"/>
              <w:divBdr>
                <w:top w:val="none" w:sz="0" w:space="0" w:color="auto"/>
                <w:left w:val="none" w:sz="0" w:space="0" w:color="auto"/>
                <w:bottom w:val="none" w:sz="0" w:space="0" w:color="auto"/>
                <w:right w:val="none" w:sz="0" w:space="0" w:color="auto"/>
              </w:divBdr>
            </w:div>
          </w:divsChild>
        </w:div>
        <w:div w:id="203559949">
          <w:marLeft w:val="0"/>
          <w:marRight w:val="0"/>
          <w:marTop w:val="0"/>
          <w:marBottom w:val="0"/>
          <w:divBdr>
            <w:top w:val="none" w:sz="0" w:space="0" w:color="auto"/>
            <w:left w:val="none" w:sz="0" w:space="0" w:color="auto"/>
            <w:bottom w:val="none" w:sz="0" w:space="0" w:color="auto"/>
            <w:right w:val="none" w:sz="0" w:space="0" w:color="auto"/>
          </w:divBdr>
          <w:divsChild>
            <w:div w:id="1397900803">
              <w:marLeft w:val="0"/>
              <w:marRight w:val="0"/>
              <w:marTop w:val="0"/>
              <w:marBottom w:val="0"/>
              <w:divBdr>
                <w:top w:val="none" w:sz="0" w:space="0" w:color="auto"/>
                <w:left w:val="none" w:sz="0" w:space="0" w:color="auto"/>
                <w:bottom w:val="none" w:sz="0" w:space="0" w:color="auto"/>
                <w:right w:val="none" w:sz="0" w:space="0" w:color="auto"/>
              </w:divBdr>
            </w:div>
          </w:divsChild>
        </w:div>
        <w:div w:id="217478550">
          <w:marLeft w:val="0"/>
          <w:marRight w:val="0"/>
          <w:marTop w:val="0"/>
          <w:marBottom w:val="0"/>
          <w:divBdr>
            <w:top w:val="none" w:sz="0" w:space="0" w:color="auto"/>
            <w:left w:val="none" w:sz="0" w:space="0" w:color="auto"/>
            <w:bottom w:val="none" w:sz="0" w:space="0" w:color="auto"/>
            <w:right w:val="none" w:sz="0" w:space="0" w:color="auto"/>
          </w:divBdr>
          <w:divsChild>
            <w:div w:id="1275332689">
              <w:marLeft w:val="0"/>
              <w:marRight w:val="0"/>
              <w:marTop w:val="0"/>
              <w:marBottom w:val="0"/>
              <w:divBdr>
                <w:top w:val="none" w:sz="0" w:space="0" w:color="auto"/>
                <w:left w:val="none" w:sz="0" w:space="0" w:color="auto"/>
                <w:bottom w:val="none" w:sz="0" w:space="0" w:color="auto"/>
                <w:right w:val="none" w:sz="0" w:space="0" w:color="auto"/>
              </w:divBdr>
            </w:div>
          </w:divsChild>
        </w:div>
        <w:div w:id="218980788">
          <w:marLeft w:val="0"/>
          <w:marRight w:val="0"/>
          <w:marTop w:val="0"/>
          <w:marBottom w:val="0"/>
          <w:divBdr>
            <w:top w:val="none" w:sz="0" w:space="0" w:color="auto"/>
            <w:left w:val="none" w:sz="0" w:space="0" w:color="auto"/>
            <w:bottom w:val="none" w:sz="0" w:space="0" w:color="auto"/>
            <w:right w:val="none" w:sz="0" w:space="0" w:color="auto"/>
          </w:divBdr>
          <w:divsChild>
            <w:div w:id="1357922325">
              <w:marLeft w:val="0"/>
              <w:marRight w:val="0"/>
              <w:marTop w:val="0"/>
              <w:marBottom w:val="0"/>
              <w:divBdr>
                <w:top w:val="none" w:sz="0" w:space="0" w:color="auto"/>
                <w:left w:val="none" w:sz="0" w:space="0" w:color="auto"/>
                <w:bottom w:val="none" w:sz="0" w:space="0" w:color="auto"/>
                <w:right w:val="none" w:sz="0" w:space="0" w:color="auto"/>
              </w:divBdr>
            </w:div>
          </w:divsChild>
        </w:div>
        <w:div w:id="229122894">
          <w:marLeft w:val="0"/>
          <w:marRight w:val="0"/>
          <w:marTop w:val="0"/>
          <w:marBottom w:val="0"/>
          <w:divBdr>
            <w:top w:val="none" w:sz="0" w:space="0" w:color="auto"/>
            <w:left w:val="none" w:sz="0" w:space="0" w:color="auto"/>
            <w:bottom w:val="none" w:sz="0" w:space="0" w:color="auto"/>
            <w:right w:val="none" w:sz="0" w:space="0" w:color="auto"/>
          </w:divBdr>
          <w:divsChild>
            <w:div w:id="868571716">
              <w:marLeft w:val="0"/>
              <w:marRight w:val="0"/>
              <w:marTop w:val="0"/>
              <w:marBottom w:val="0"/>
              <w:divBdr>
                <w:top w:val="none" w:sz="0" w:space="0" w:color="auto"/>
                <w:left w:val="none" w:sz="0" w:space="0" w:color="auto"/>
                <w:bottom w:val="none" w:sz="0" w:space="0" w:color="auto"/>
                <w:right w:val="none" w:sz="0" w:space="0" w:color="auto"/>
              </w:divBdr>
            </w:div>
          </w:divsChild>
        </w:div>
        <w:div w:id="237132369">
          <w:marLeft w:val="0"/>
          <w:marRight w:val="0"/>
          <w:marTop w:val="0"/>
          <w:marBottom w:val="0"/>
          <w:divBdr>
            <w:top w:val="none" w:sz="0" w:space="0" w:color="auto"/>
            <w:left w:val="none" w:sz="0" w:space="0" w:color="auto"/>
            <w:bottom w:val="none" w:sz="0" w:space="0" w:color="auto"/>
            <w:right w:val="none" w:sz="0" w:space="0" w:color="auto"/>
          </w:divBdr>
          <w:divsChild>
            <w:div w:id="1342009402">
              <w:marLeft w:val="0"/>
              <w:marRight w:val="0"/>
              <w:marTop w:val="0"/>
              <w:marBottom w:val="0"/>
              <w:divBdr>
                <w:top w:val="none" w:sz="0" w:space="0" w:color="auto"/>
                <w:left w:val="none" w:sz="0" w:space="0" w:color="auto"/>
                <w:bottom w:val="none" w:sz="0" w:space="0" w:color="auto"/>
                <w:right w:val="none" w:sz="0" w:space="0" w:color="auto"/>
              </w:divBdr>
            </w:div>
          </w:divsChild>
        </w:div>
        <w:div w:id="241456864">
          <w:marLeft w:val="0"/>
          <w:marRight w:val="0"/>
          <w:marTop w:val="0"/>
          <w:marBottom w:val="0"/>
          <w:divBdr>
            <w:top w:val="none" w:sz="0" w:space="0" w:color="auto"/>
            <w:left w:val="none" w:sz="0" w:space="0" w:color="auto"/>
            <w:bottom w:val="none" w:sz="0" w:space="0" w:color="auto"/>
            <w:right w:val="none" w:sz="0" w:space="0" w:color="auto"/>
          </w:divBdr>
          <w:divsChild>
            <w:div w:id="948392996">
              <w:marLeft w:val="0"/>
              <w:marRight w:val="0"/>
              <w:marTop w:val="0"/>
              <w:marBottom w:val="0"/>
              <w:divBdr>
                <w:top w:val="none" w:sz="0" w:space="0" w:color="auto"/>
                <w:left w:val="none" w:sz="0" w:space="0" w:color="auto"/>
                <w:bottom w:val="none" w:sz="0" w:space="0" w:color="auto"/>
                <w:right w:val="none" w:sz="0" w:space="0" w:color="auto"/>
              </w:divBdr>
            </w:div>
          </w:divsChild>
        </w:div>
        <w:div w:id="255335661">
          <w:marLeft w:val="0"/>
          <w:marRight w:val="0"/>
          <w:marTop w:val="0"/>
          <w:marBottom w:val="0"/>
          <w:divBdr>
            <w:top w:val="none" w:sz="0" w:space="0" w:color="auto"/>
            <w:left w:val="none" w:sz="0" w:space="0" w:color="auto"/>
            <w:bottom w:val="none" w:sz="0" w:space="0" w:color="auto"/>
            <w:right w:val="none" w:sz="0" w:space="0" w:color="auto"/>
          </w:divBdr>
          <w:divsChild>
            <w:div w:id="1166088351">
              <w:marLeft w:val="0"/>
              <w:marRight w:val="0"/>
              <w:marTop w:val="0"/>
              <w:marBottom w:val="0"/>
              <w:divBdr>
                <w:top w:val="none" w:sz="0" w:space="0" w:color="auto"/>
                <w:left w:val="none" w:sz="0" w:space="0" w:color="auto"/>
                <w:bottom w:val="none" w:sz="0" w:space="0" w:color="auto"/>
                <w:right w:val="none" w:sz="0" w:space="0" w:color="auto"/>
              </w:divBdr>
            </w:div>
          </w:divsChild>
        </w:div>
        <w:div w:id="264731941">
          <w:marLeft w:val="0"/>
          <w:marRight w:val="0"/>
          <w:marTop w:val="0"/>
          <w:marBottom w:val="0"/>
          <w:divBdr>
            <w:top w:val="none" w:sz="0" w:space="0" w:color="auto"/>
            <w:left w:val="none" w:sz="0" w:space="0" w:color="auto"/>
            <w:bottom w:val="none" w:sz="0" w:space="0" w:color="auto"/>
            <w:right w:val="none" w:sz="0" w:space="0" w:color="auto"/>
          </w:divBdr>
          <w:divsChild>
            <w:div w:id="1744064421">
              <w:marLeft w:val="0"/>
              <w:marRight w:val="0"/>
              <w:marTop w:val="0"/>
              <w:marBottom w:val="0"/>
              <w:divBdr>
                <w:top w:val="none" w:sz="0" w:space="0" w:color="auto"/>
                <w:left w:val="none" w:sz="0" w:space="0" w:color="auto"/>
                <w:bottom w:val="none" w:sz="0" w:space="0" w:color="auto"/>
                <w:right w:val="none" w:sz="0" w:space="0" w:color="auto"/>
              </w:divBdr>
            </w:div>
          </w:divsChild>
        </w:div>
        <w:div w:id="266236036">
          <w:marLeft w:val="0"/>
          <w:marRight w:val="0"/>
          <w:marTop w:val="0"/>
          <w:marBottom w:val="0"/>
          <w:divBdr>
            <w:top w:val="none" w:sz="0" w:space="0" w:color="auto"/>
            <w:left w:val="none" w:sz="0" w:space="0" w:color="auto"/>
            <w:bottom w:val="none" w:sz="0" w:space="0" w:color="auto"/>
            <w:right w:val="none" w:sz="0" w:space="0" w:color="auto"/>
          </w:divBdr>
          <w:divsChild>
            <w:div w:id="494421261">
              <w:marLeft w:val="0"/>
              <w:marRight w:val="0"/>
              <w:marTop w:val="0"/>
              <w:marBottom w:val="0"/>
              <w:divBdr>
                <w:top w:val="none" w:sz="0" w:space="0" w:color="auto"/>
                <w:left w:val="none" w:sz="0" w:space="0" w:color="auto"/>
                <w:bottom w:val="none" w:sz="0" w:space="0" w:color="auto"/>
                <w:right w:val="none" w:sz="0" w:space="0" w:color="auto"/>
              </w:divBdr>
            </w:div>
          </w:divsChild>
        </w:div>
        <w:div w:id="273514081">
          <w:marLeft w:val="0"/>
          <w:marRight w:val="0"/>
          <w:marTop w:val="0"/>
          <w:marBottom w:val="0"/>
          <w:divBdr>
            <w:top w:val="none" w:sz="0" w:space="0" w:color="auto"/>
            <w:left w:val="none" w:sz="0" w:space="0" w:color="auto"/>
            <w:bottom w:val="none" w:sz="0" w:space="0" w:color="auto"/>
            <w:right w:val="none" w:sz="0" w:space="0" w:color="auto"/>
          </w:divBdr>
          <w:divsChild>
            <w:div w:id="1229339105">
              <w:marLeft w:val="0"/>
              <w:marRight w:val="0"/>
              <w:marTop w:val="0"/>
              <w:marBottom w:val="0"/>
              <w:divBdr>
                <w:top w:val="none" w:sz="0" w:space="0" w:color="auto"/>
                <w:left w:val="none" w:sz="0" w:space="0" w:color="auto"/>
                <w:bottom w:val="none" w:sz="0" w:space="0" w:color="auto"/>
                <w:right w:val="none" w:sz="0" w:space="0" w:color="auto"/>
              </w:divBdr>
            </w:div>
          </w:divsChild>
        </w:div>
        <w:div w:id="277761044">
          <w:marLeft w:val="0"/>
          <w:marRight w:val="0"/>
          <w:marTop w:val="0"/>
          <w:marBottom w:val="0"/>
          <w:divBdr>
            <w:top w:val="none" w:sz="0" w:space="0" w:color="auto"/>
            <w:left w:val="none" w:sz="0" w:space="0" w:color="auto"/>
            <w:bottom w:val="none" w:sz="0" w:space="0" w:color="auto"/>
            <w:right w:val="none" w:sz="0" w:space="0" w:color="auto"/>
          </w:divBdr>
          <w:divsChild>
            <w:div w:id="1166478043">
              <w:marLeft w:val="0"/>
              <w:marRight w:val="0"/>
              <w:marTop w:val="0"/>
              <w:marBottom w:val="0"/>
              <w:divBdr>
                <w:top w:val="none" w:sz="0" w:space="0" w:color="auto"/>
                <w:left w:val="none" w:sz="0" w:space="0" w:color="auto"/>
                <w:bottom w:val="none" w:sz="0" w:space="0" w:color="auto"/>
                <w:right w:val="none" w:sz="0" w:space="0" w:color="auto"/>
              </w:divBdr>
            </w:div>
          </w:divsChild>
        </w:div>
        <w:div w:id="291525697">
          <w:marLeft w:val="0"/>
          <w:marRight w:val="0"/>
          <w:marTop w:val="0"/>
          <w:marBottom w:val="0"/>
          <w:divBdr>
            <w:top w:val="none" w:sz="0" w:space="0" w:color="auto"/>
            <w:left w:val="none" w:sz="0" w:space="0" w:color="auto"/>
            <w:bottom w:val="none" w:sz="0" w:space="0" w:color="auto"/>
            <w:right w:val="none" w:sz="0" w:space="0" w:color="auto"/>
          </w:divBdr>
          <w:divsChild>
            <w:div w:id="726150267">
              <w:marLeft w:val="0"/>
              <w:marRight w:val="0"/>
              <w:marTop w:val="0"/>
              <w:marBottom w:val="0"/>
              <w:divBdr>
                <w:top w:val="none" w:sz="0" w:space="0" w:color="auto"/>
                <w:left w:val="none" w:sz="0" w:space="0" w:color="auto"/>
                <w:bottom w:val="none" w:sz="0" w:space="0" w:color="auto"/>
                <w:right w:val="none" w:sz="0" w:space="0" w:color="auto"/>
              </w:divBdr>
            </w:div>
          </w:divsChild>
        </w:div>
        <w:div w:id="355422148">
          <w:marLeft w:val="0"/>
          <w:marRight w:val="0"/>
          <w:marTop w:val="0"/>
          <w:marBottom w:val="0"/>
          <w:divBdr>
            <w:top w:val="none" w:sz="0" w:space="0" w:color="auto"/>
            <w:left w:val="none" w:sz="0" w:space="0" w:color="auto"/>
            <w:bottom w:val="none" w:sz="0" w:space="0" w:color="auto"/>
            <w:right w:val="none" w:sz="0" w:space="0" w:color="auto"/>
          </w:divBdr>
          <w:divsChild>
            <w:div w:id="1059673194">
              <w:marLeft w:val="0"/>
              <w:marRight w:val="0"/>
              <w:marTop w:val="0"/>
              <w:marBottom w:val="0"/>
              <w:divBdr>
                <w:top w:val="none" w:sz="0" w:space="0" w:color="auto"/>
                <w:left w:val="none" w:sz="0" w:space="0" w:color="auto"/>
                <w:bottom w:val="none" w:sz="0" w:space="0" w:color="auto"/>
                <w:right w:val="none" w:sz="0" w:space="0" w:color="auto"/>
              </w:divBdr>
            </w:div>
          </w:divsChild>
        </w:div>
        <w:div w:id="356737666">
          <w:marLeft w:val="0"/>
          <w:marRight w:val="0"/>
          <w:marTop w:val="0"/>
          <w:marBottom w:val="0"/>
          <w:divBdr>
            <w:top w:val="none" w:sz="0" w:space="0" w:color="auto"/>
            <w:left w:val="none" w:sz="0" w:space="0" w:color="auto"/>
            <w:bottom w:val="none" w:sz="0" w:space="0" w:color="auto"/>
            <w:right w:val="none" w:sz="0" w:space="0" w:color="auto"/>
          </w:divBdr>
          <w:divsChild>
            <w:div w:id="1775201501">
              <w:marLeft w:val="0"/>
              <w:marRight w:val="0"/>
              <w:marTop w:val="0"/>
              <w:marBottom w:val="0"/>
              <w:divBdr>
                <w:top w:val="none" w:sz="0" w:space="0" w:color="auto"/>
                <w:left w:val="none" w:sz="0" w:space="0" w:color="auto"/>
                <w:bottom w:val="none" w:sz="0" w:space="0" w:color="auto"/>
                <w:right w:val="none" w:sz="0" w:space="0" w:color="auto"/>
              </w:divBdr>
            </w:div>
          </w:divsChild>
        </w:div>
        <w:div w:id="385572065">
          <w:marLeft w:val="0"/>
          <w:marRight w:val="0"/>
          <w:marTop w:val="0"/>
          <w:marBottom w:val="0"/>
          <w:divBdr>
            <w:top w:val="none" w:sz="0" w:space="0" w:color="auto"/>
            <w:left w:val="none" w:sz="0" w:space="0" w:color="auto"/>
            <w:bottom w:val="none" w:sz="0" w:space="0" w:color="auto"/>
            <w:right w:val="none" w:sz="0" w:space="0" w:color="auto"/>
          </w:divBdr>
          <w:divsChild>
            <w:div w:id="343440073">
              <w:marLeft w:val="0"/>
              <w:marRight w:val="0"/>
              <w:marTop w:val="0"/>
              <w:marBottom w:val="0"/>
              <w:divBdr>
                <w:top w:val="none" w:sz="0" w:space="0" w:color="auto"/>
                <w:left w:val="none" w:sz="0" w:space="0" w:color="auto"/>
                <w:bottom w:val="none" w:sz="0" w:space="0" w:color="auto"/>
                <w:right w:val="none" w:sz="0" w:space="0" w:color="auto"/>
              </w:divBdr>
            </w:div>
          </w:divsChild>
        </w:div>
        <w:div w:id="387342841">
          <w:marLeft w:val="0"/>
          <w:marRight w:val="0"/>
          <w:marTop w:val="0"/>
          <w:marBottom w:val="0"/>
          <w:divBdr>
            <w:top w:val="none" w:sz="0" w:space="0" w:color="auto"/>
            <w:left w:val="none" w:sz="0" w:space="0" w:color="auto"/>
            <w:bottom w:val="none" w:sz="0" w:space="0" w:color="auto"/>
            <w:right w:val="none" w:sz="0" w:space="0" w:color="auto"/>
          </w:divBdr>
          <w:divsChild>
            <w:div w:id="823932228">
              <w:marLeft w:val="0"/>
              <w:marRight w:val="0"/>
              <w:marTop w:val="0"/>
              <w:marBottom w:val="0"/>
              <w:divBdr>
                <w:top w:val="none" w:sz="0" w:space="0" w:color="auto"/>
                <w:left w:val="none" w:sz="0" w:space="0" w:color="auto"/>
                <w:bottom w:val="none" w:sz="0" w:space="0" w:color="auto"/>
                <w:right w:val="none" w:sz="0" w:space="0" w:color="auto"/>
              </w:divBdr>
            </w:div>
          </w:divsChild>
        </w:div>
        <w:div w:id="403187171">
          <w:marLeft w:val="0"/>
          <w:marRight w:val="0"/>
          <w:marTop w:val="0"/>
          <w:marBottom w:val="0"/>
          <w:divBdr>
            <w:top w:val="none" w:sz="0" w:space="0" w:color="auto"/>
            <w:left w:val="none" w:sz="0" w:space="0" w:color="auto"/>
            <w:bottom w:val="none" w:sz="0" w:space="0" w:color="auto"/>
            <w:right w:val="none" w:sz="0" w:space="0" w:color="auto"/>
          </w:divBdr>
          <w:divsChild>
            <w:div w:id="673801534">
              <w:marLeft w:val="0"/>
              <w:marRight w:val="0"/>
              <w:marTop w:val="0"/>
              <w:marBottom w:val="0"/>
              <w:divBdr>
                <w:top w:val="none" w:sz="0" w:space="0" w:color="auto"/>
                <w:left w:val="none" w:sz="0" w:space="0" w:color="auto"/>
                <w:bottom w:val="none" w:sz="0" w:space="0" w:color="auto"/>
                <w:right w:val="none" w:sz="0" w:space="0" w:color="auto"/>
              </w:divBdr>
            </w:div>
          </w:divsChild>
        </w:div>
        <w:div w:id="426850670">
          <w:marLeft w:val="0"/>
          <w:marRight w:val="0"/>
          <w:marTop w:val="0"/>
          <w:marBottom w:val="0"/>
          <w:divBdr>
            <w:top w:val="none" w:sz="0" w:space="0" w:color="auto"/>
            <w:left w:val="none" w:sz="0" w:space="0" w:color="auto"/>
            <w:bottom w:val="none" w:sz="0" w:space="0" w:color="auto"/>
            <w:right w:val="none" w:sz="0" w:space="0" w:color="auto"/>
          </w:divBdr>
          <w:divsChild>
            <w:div w:id="692922962">
              <w:marLeft w:val="0"/>
              <w:marRight w:val="0"/>
              <w:marTop w:val="0"/>
              <w:marBottom w:val="0"/>
              <w:divBdr>
                <w:top w:val="none" w:sz="0" w:space="0" w:color="auto"/>
                <w:left w:val="none" w:sz="0" w:space="0" w:color="auto"/>
                <w:bottom w:val="none" w:sz="0" w:space="0" w:color="auto"/>
                <w:right w:val="none" w:sz="0" w:space="0" w:color="auto"/>
              </w:divBdr>
            </w:div>
          </w:divsChild>
        </w:div>
        <w:div w:id="435252147">
          <w:marLeft w:val="0"/>
          <w:marRight w:val="0"/>
          <w:marTop w:val="0"/>
          <w:marBottom w:val="0"/>
          <w:divBdr>
            <w:top w:val="none" w:sz="0" w:space="0" w:color="auto"/>
            <w:left w:val="none" w:sz="0" w:space="0" w:color="auto"/>
            <w:bottom w:val="none" w:sz="0" w:space="0" w:color="auto"/>
            <w:right w:val="none" w:sz="0" w:space="0" w:color="auto"/>
          </w:divBdr>
          <w:divsChild>
            <w:div w:id="671571885">
              <w:marLeft w:val="0"/>
              <w:marRight w:val="0"/>
              <w:marTop w:val="0"/>
              <w:marBottom w:val="0"/>
              <w:divBdr>
                <w:top w:val="none" w:sz="0" w:space="0" w:color="auto"/>
                <w:left w:val="none" w:sz="0" w:space="0" w:color="auto"/>
                <w:bottom w:val="none" w:sz="0" w:space="0" w:color="auto"/>
                <w:right w:val="none" w:sz="0" w:space="0" w:color="auto"/>
              </w:divBdr>
            </w:div>
          </w:divsChild>
        </w:div>
        <w:div w:id="439419222">
          <w:marLeft w:val="0"/>
          <w:marRight w:val="0"/>
          <w:marTop w:val="0"/>
          <w:marBottom w:val="0"/>
          <w:divBdr>
            <w:top w:val="none" w:sz="0" w:space="0" w:color="auto"/>
            <w:left w:val="none" w:sz="0" w:space="0" w:color="auto"/>
            <w:bottom w:val="none" w:sz="0" w:space="0" w:color="auto"/>
            <w:right w:val="none" w:sz="0" w:space="0" w:color="auto"/>
          </w:divBdr>
          <w:divsChild>
            <w:div w:id="1155226237">
              <w:marLeft w:val="0"/>
              <w:marRight w:val="0"/>
              <w:marTop w:val="0"/>
              <w:marBottom w:val="0"/>
              <w:divBdr>
                <w:top w:val="none" w:sz="0" w:space="0" w:color="auto"/>
                <w:left w:val="none" w:sz="0" w:space="0" w:color="auto"/>
                <w:bottom w:val="none" w:sz="0" w:space="0" w:color="auto"/>
                <w:right w:val="none" w:sz="0" w:space="0" w:color="auto"/>
              </w:divBdr>
            </w:div>
          </w:divsChild>
        </w:div>
        <w:div w:id="442648178">
          <w:marLeft w:val="0"/>
          <w:marRight w:val="0"/>
          <w:marTop w:val="0"/>
          <w:marBottom w:val="0"/>
          <w:divBdr>
            <w:top w:val="none" w:sz="0" w:space="0" w:color="auto"/>
            <w:left w:val="none" w:sz="0" w:space="0" w:color="auto"/>
            <w:bottom w:val="none" w:sz="0" w:space="0" w:color="auto"/>
            <w:right w:val="none" w:sz="0" w:space="0" w:color="auto"/>
          </w:divBdr>
          <w:divsChild>
            <w:div w:id="399182326">
              <w:marLeft w:val="0"/>
              <w:marRight w:val="0"/>
              <w:marTop w:val="0"/>
              <w:marBottom w:val="0"/>
              <w:divBdr>
                <w:top w:val="none" w:sz="0" w:space="0" w:color="auto"/>
                <w:left w:val="none" w:sz="0" w:space="0" w:color="auto"/>
                <w:bottom w:val="none" w:sz="0" w:space="0" w:color="auto"/>
                <w:right w:val="none" w:sz="0" w:space="0" w:color="auto"/>
              </w:divBdr>
            </w:div>
          </w:divsChild>
        </w:div>
        <w:div w:id="469440126">
          <w:marLeft w:val="0"/>
          <w:marRight w:val="0"/>
          <w:marTop w:val="0"/>
          <w:marBottom w:val="0"/>
          <w:divBdr>
            <w:top w:val="none" w:sz="0" w:space="0" w:color="auto"/>
            <w:left w:val="none" w:sz="0" w:space="0" w:color="auto"/>
            <w:bottom w:val="none" w:sz="0" w:space="0" w:color="auto"/>
            <w:right w:val="none" w:sz="0" w:space="0" w:color="auto"/>
          </w:divBdr>
          <w:divsChild>
            <w:div w:id="588777273">
              <w:marLeft w:val="0"/>
              <w:marRight w:val="0"/>
              <w:marTop w:val="0"/>
              <w:marBottom w:val="0"/>
              <w:divBdr>
                <w:top w:val="none" w:sz="0" w:space="0" w:color="auto"/>
                <w:left w:val="none" w:sz="0" w:space="0" w:color="auto"/>
                <w:bottom w:val="none" w:sz="0" w:space="0" w:color="auto"/>
                <w:right w:val="none" w:sz="0" w:space="0" w:color="auto"/>
              </w:divBdr>
            </w:div>
          </w:divsChild>
        </w:div>
        <w:div w:id="496193937">
          <w:marLeft w:val="0"/>
          <w:marRight w:val="0"/>
          <w:marTop w:val="0"/>
          <w:marBottom w:val="0"/>
          <w:divBdr>
            <w:top w:val="none" w:sz="0" w:space="0" w:color="auto"/>
            <w:left w:val="none" w:sz="0" w:space="0" w:color="auto"/>
            <w:bottom w:val="none" w:sz="0" w:space="0" w:color="auto"/>
            <w:right w:val="none" w:sz="0" w:space="0" w:color="auto"/>
          </w:divBdr>
          <w:divsChild>
            <w:div w:id="2138137464">
              <w:marLeft w:val="0"/>
              <w:marRight w:val="0"/>
              <w:marTop w:val="0"/>
              <w:marBottom w:val="0"/>
              <w:divBdr>
                <w:top w:val="none" w:sz="0" w:space="0" w:color="auto"/>
                <w:left w:val="none" w:sz="0" w:space="0" w:color="auto"/>
                <w:bottom w:val="none" w:sz="0" w:space="0" w:color="auto"/>
                <w:right w:val="none" w:sz="0" w:space="0" w:color="auto"/>
              </w:divBdr>
            </w:div>
          </w:divsChild>
        </w:div>
        <w:div w:id="577786758">
          <w:marLeft w:val="0"/>
          <w:marRight w:val="0"/>
          <w:marTop w:val="0"/>
          <w:marBottom w:val="0"/>
          <w:divBdr>
            <w:top w:val="none" w:sz="0" w:space="0" w:color="auto"/>
            <w:left w:val="none" w:sz="0" w:space="0" w:color="auto"/>
            <w:bottom w:val="none" w:sz="0" w:space="0" w:color="auto"/>
            <w:right w:val="none" w:sz="0" w:space="0" w:color="auto"/>
          </w:divBdr>
          <w:divsChild>
            <w:div w:id="1782795620">
              <w:marLeft w:val="0"/>
              <w:marRight w:val="0"/>
              <w:marTop w:val="0"/>
              <w:marBottom w:val="0"/>
              <w:divBdr>
                <w:top w:val="none" w:sz="0" w:space="0" w:color="auto"/>
                <w:left w:val="none" w:sz="0" w:space="0" w:color="auto"/>
                <w:bottom w:val="none" w:sz="0" w:space="0" w:color="auto"/>
                <w:right w:val="none" w:sz="0" w:space="0" w:color="auto"/>
              </w:divBdr>
            </w:div>
          </w:divsChild>
        </w:div>
        <w:div w:id="608127921">
          <w:marLeft w:val="0"/>
          <w:marRight w:val="0"/>
          <w:marTop w:val="0"/>
          <w:marBottom w:val="0"/>
          <w:divBdr>
            <w:top w:val="none" w:sz="0" w:space="0" w:color="auto"/>
            <w:left w:val="none" w:sz="0" w:space="0" w:color="auto"/>
            <w:bottom w:val="none" w:sz="0" w:space="0" w:color="auto"/>
            <w:right w:val="none" w:sz="0" w:space="0" w:color="auto"/>
          </w:divBdr>
          <w:divsChild>
            <w:div w:id="1625505160">
              <w:marLeft w:val="0"/>
              <w:marRight w:val="0"/>
              <w:marTop w:val="0"/>
              <w:marBottom w:val="0"/>
              <w:divBdr>
                <w:top w:val="none" w:sz="0" w:space="0" w:color="auto"/>
                <w:left w:val="none" w:sz="0" w:space="0" w:color="auto"/>
                <w:bottom w:val="none" w:sz="0" w:space="0" w:color="auto"/>
                <w:right w:val="none" w:sz="0" w:space="0" w:color="auto"/>
              </w:divBdr>
            </w:div>
          </w:divsChild>
        </w:div>
        <w:div w:id="610091866">
          <w:marLeft w:val="0"/>
          <w:marRight w:val="0"/>
          <w:marTop w:val="0"/>
          <w:marBottom w:val="0"/>
          <w:divBdr>
            <w:top w:val="none" w:sz="0" w:space="0" w:color="auto"/>
            <w:left w:val="none" w:sz="0" w:space="0" w:color="auto"/>
            <w:bottom w:val="none" w:sz="0" w:space="0" w:color="auto"/>
            <w:right w:val="none" w:sz="0" w:space="0" w:color="auto"/>
          </w:divBdr>
          <w:divsChild>
            <w:div w:id="732392650">
              <w:marLeft w:val="0"/>
              <w:marRight w:val="0"/>
              <w:marTop w:val="0"/>
              <w:marBottom w:val="0"/>
              <w:divBdr>
                <w:top w:val="none" w:sz="0" w:space="0" w:color="auto"/>
                <w:left w:val="none" w:sz="0" w:space="0" w:color="auto"/>
                <w:bottom w:val="none" w:sz="0" w:space="0" w:color="auto"/>
                <w:right w:val="none" w:sz="0" w:space="0" w:color="auto"/>
              </w:divBdr>
            </w:div>
          </w:divsChild>
        </w:div>
        <w:div w:id="611204279">
          <w:marLeft w:val="0"/>
          <w:marRight w:val="0"/>
          <w:marTop w:val="0"/>
          <w:marBottom w:val="0"/>
          <w:divBdr>
            <w:top w:val="none" w:sz="0" w:space="0" w:color="auto"/>
            <w:left w:val="none" w:sz="0" w:space="0" w:color="auto"/>
            <w:bottom w:val="none" w:sz="0" w:space="0" w:color="auto"/>
            <w:right w:val="none" w:sz="0" w:space="0" w:color="auto"/>
          </w:divBdr>
          <w:divsChild>
            <w:div w:id="1384868285">
              <w:marLeft w:val="0"/>
              <w:marRight w:val="0"/>
              <w:marTop w:val="0"/>
              <w:marBottom w:val="0"/>
              <w:divBdr>
                <w:top w:val="none" w:sz="0" w:space="0" w:color="auto"/>
                <w:left w:val="none" w:sz="0" w:space="0" w:color="auto"/>
                <w:bottom w:val="none" w:sz="0" w:space="0" w:color="auto"/>
                <w:right w:val="none" w:sz="0" w:space="0" w:color="auto"/>
              </w:divBdr>
            </w:div>
          </w:divsChild>
        </w:div>
        <w:div w:id="614335792">
          <w:marLeft w:val="0"/>
          <w:marRight w:val="0"/>
          <w:marTop w:val="0"/>
          <w:marBottom w:val="0"/>
          <w:divBdr>
            <w:top w:val="none" w:sz="0" w:space="0" w:color="auto"/>
            <w:left w:val="none" w:sz="0" w:space="0" w:color="auto"/>
            <w:bottom w:val="none" w:sz="0" w:space="0" w:color="auto"/>
            <w:right w:val="none" w:sz="0" w:space="0" w:color="auto"/>
          </w:divBdr>
          <w:divsChild>
            <w:div w:id="702443045">
              <w:marLeft w:val="0"/>
              <w:marRight w:val="0"/>
              <w:marTop w:val="0"/>
              <w:marBottom w:val="0"/>
              <w:divBdr>
                <w:top w:val="none" w:sz="0" w:space="0" w:color="auto"/>
                <w:left w:val="none" w:sz="0" w:space="0" w:color="auto"/>
                <w:bottom w:val="none" w:sz="0" w:space="0" w:color="auto"/>
                <w:right w:val="none" w:sz="0" w:space="0" w:color="auto"/>
              </w:divBdr>
            </w:div>
          </w:divsChild>
        </w:div>
        <w:div w:id="623462666">
          <w:marLeft w:val="0"/>
          <w:marRight w:val="0"/>
          <w:marTop w:val="0"/>
          <w:marBottom w:val="0"/>
          <w:divBdr>
            <w:top w:val="none" w:sz="0" w:space="0" w:color="auto"/>
            <w:left w:val="none" w:sz="0" w:space="0" w:color="auto"/>
            <w:bottom w:val="none" w:sz="0" w:space="0" w:color="auto"/>
            <w:right w:val="none" w:sz="0" w:space="0" w:color="auto"/>
          </w:divBdr>
          <w:divsChild>
            <w:div w:id="1698505845">
              <w:marLeft w:val="0"/>
              <w:marRight w:val="0"/>
              <w:marTop w:val="0"/>
              <w:marBottom w:val="0"/>
              <w:divBdr>
                <w:top w:val="none" w:sz="0" w:space="0" w:color="auto"/>
                <w:left w:val="none" w:sz="0" w:space="0" w:color="auto"/>
                <w:bottom w:val="none" w:sz="0" w:space="0" w:color="auto"/>
                <w:right w:val="none" w:sz="0" w:space="0" w:color="auto"/>
              </w:divBdr>
            </w:div>
          </w:divsChild>
        </w:div>
        <w:div w:id="632907428">
          <w:marLeft w:val="0"/>
          <w:marRight w:val="0"/>
          <w:marTop w:val="0"/>
          <w:marBottom w:val="0"/>
          <w:divBdr>
            <w:top w:val="none" w:sz="0" w:space="0" w:color="auto"/>
            <w:left w:val="none" w:sz="0" w:space="0" w:color="auto"/>
            <w:bottom w:val="none" w:sz="0" w:space="0" w:color="auto"/>
            <w:right w:val="none" w:sz="0" w:space="0" w:color="auto"/>
          </w:divBdr>
          <w:divsChild>
            <w:div w:id="2141066055">
              <w:marLeft w:val="0"/>
              <w:marRight w:val="0"/>
              <w:marTop w:val="0"/>
              <w:marBottom w:val="0"/>
              <w:divBdr>
                <w:top w:val="none" w:sz="0" w:space="0" w:color="auto"/>
                <w:left w:val="none" w:sz="0" w:space="0" w:color="auto"/>
                <w:bottom w:val="none" w:sz="0" w:space="0" w:color="auto"/>
                <w:right w:val="none" w:sz="0" w:space="0" w:color="auto"/>
              </w:divBdr>
            </w:div>
          </w:divsChild>
        </w:div>
        <w:div w:id="661782654">
          <w:marLeft w:val="0"/>
          <w:marRight w:val="0"/>
          <w:marTop w:val="0"/>
          <w:marBottom w:val="0"/>
          <w:divBdr>
            <w:top w:val="none" w:sz="0" w:space="0" w:color="auto"/>
            <w:left w:val="none" w:sz="0" w:space="0" w:color="auto"/>
            <w:bottom w:val="none" w:sz="0" w:space="0" w:color="auto"/>
            <w:right w:val="none" w:sz="0" w:space="0" w:color="auto"/>
          </w:divBdr>
          <w:divsChild>
            <w:div w:id="863176862">
              <w:marLeft w:val="0"/>
              <w:marRight w:val="0"/>
              <w:marTop w:val="0"/>
              <w:marBottom w:val="0"/>
              <w:divBdr>
                <w:top w:val="none" w:sz="0" w:space="0" w:color="auto"/>
                <w:left w:val="none" w:sz="0" w:space="0" w:color="auto"/>
                <w:bottom w:val="none" w:sz="0" w:space="0" w:color="auto"/>
                <w:right w:val="none" w:sz="0" w:space="0" w:color="auto"/>
              </w:divBdr>
            </w:div>
          </w:divsChild>
        </w:div>
        <w:div w:id="694774410">
          <w:marLeft w:val="0"/>
          <w:marRight w:val="0"/>
          <w:marTop w:val="0"/>
          <w:marBottom w:val="0"/>
          <w:divBdr>
            <w:top w:val="none" w:sz="0" w:space="0" w:color="auto"/>
            <w:left w:val="none" w:sz="0" w:space="0" w:color="auto"/>
            <w:bottom w:val="none" w:sz="0" w:space="0" w:color="auto"/>
            <w:right w:val="none" w:sz="0" w:space="0" w:color="auto"/>
          </w:divBdr>
          <w:divsChild>
            <w:div w:id="1498231536">
              <w:marLeft w:val="0"/>
              <w:marRight w:val="0"/>
              <w:marTop w:val="0"/>
              <w:marBottom w:val="0"/>
              <w:divBdr>
                <w:top w:val="none" w:sz="0" w:space="0" w:color="auto"/>
                <w:left w:val="none" w:sz="0" w:space="0" w:color="auto"/>
                <w:bottom w:val="none" w:sz="0" w:space="0" w:color="auto"/>
                <w:right w:val="none" w:sz="0" w:space="0" w:color="auto"/>
              </w:divBdr>
            </w:div>
          </w:divsChild>
        </w:div>
        <w:div w:id="701636034">
          <w:marLeft w:val="0"/>
          <w:marRight w:val="0"/>
          <w:marTop w:val="0"/>
          <w:marBottom w:val="0"/>
          <w:divBdr>
            <w:top w:val="none" w:sz="0" w:space="0" w:color="auto"/>
            <w:left w:val="none" w:sz="0" w:space="0" w:color="auto"/>
            <w:bottom w:val="none" w:sz="0" w:space="0" w:color="auto"/>
            <w:right w:val="none" w:sz="0" w:space="0" w:color="auto"/>
          </w:divBdr>
          <w:divsChild>
            <w:div w:id="498816604">
              <w:marLeft w:val="0"/>
              <w:marRight w:val="0"/>
              <w:marTop w:val="0"/>
              <w:marBottom w:val="0"/>
              <w:divBdr>
                <w:top w:val="none" w:sz="0" w:space="0" w:color="auto"/>
                <w:left w:val="none" w:sz="0" w:space="0" w:color="auto"/>
                <w:bottom w:val="none" w:sz="0" w:space="0" w:color="auto"/>
                <w:right w:val="none" w:sz="0" w:space="0" w:color="auto"/>
              </w:divBdr>
            </w:div>
          </w:divsChild>
        </w:div>
        <w:div w:id="754014281">
          <w:marLeft w:val="0"/>
          <w:marRight w:val="0"/>
          <w:marTop w:val="0"/>
          <w:marBottom w:val="0"/>
          <w:divBdr>
            <w:top w:val="none" w:sz="0" w:space="0" w:color="auto"/>
            <w:left w:val="none" w:sz="0" w:space="0" w:color="auto"/>
            <w:bottom w:val="none" w:sz="0" w:space="0" w:color="auto"/>
            <w:right w:val="none" w:sz="0" w:space="0" w:color="auto"/>
          </w:divBdr>
          <w:divsChild>
            <w:div w:id="2101562978">
              <w:marLeft w:val="0"/>
              <w:marRight w:val="0"/>
              <w:marTop w:val="0"/>
              <w:marBottom w:val="0"/>
              <w:divBdr>
                <w:top w:val="none" w:sz="0" w:space="0" w:color="auto"/>
                <w:left w:val="none" w:sz="0" w:space="0" w:color="auto"/>
                <w:bottom w:val="none" w:sz="0" w:space="0" w:color="auto"/>
                <w:right w:val="none" w:sz="0" w:space="0" w:color="auto"/>
              </w:divBdr>
            </w:div>
          </w:divsChild>
        </w:div>
        <w:div w:id="815223818">
          <w:marLeft w:val="0"/>
          <w:marRight w:val="0"/>
          <w:marTop w:val="0"/>
          <w:marBottom w:val="0"/>
          <w:divBdr>
            <w:top w:val="none" w:sz="0" w:space="0" w:color="auto"/>
            <w:left w:val="none" w:sz="0" w:space="0" w:color="auto"/>
            <w:bottom w:val="none" w:sz="0" w:space="0" w:color="auto"/>
            <w:right w:val="none" w:sz="0" w:space="0" w:color="auto"/>
          </w:divBdr>
          <w:divsChild>
            <w:div w:id="1946646221">
              <w:marLeft w:val="0"/>
              <w:marRight w:val="0"/>
              <w:marTop w:val="0"/>
              <w:marBottom w:val="0"/>
              <w:divBdr>
                <w:top w:val="none" w:sz="0" w:space="0" w:color="auto"/>
                <w:left w:val="none" w:sz="0" w:space="0" w:color="auto"/>
                <w:bottom w:val="none" w:sz="0" w:space="0" w:color="auto"/>
                <w:right w:val="none" w:sz="0" w:space="0" w:color="auto"/>
              </w:divBdr>
            </w:div>
          </w:divsChild>
        </w:div>
        <w:div w:id="857933436">
          <w:marLeft w:val="0"/>
          <w:marRight w:val="0"/>
          <w:marTop w:val="0"/>
          <w:marBottom w:val="0"/>
          <w:divBdr>
            <w:top w:val="none" w:sz="0" w:space="0" w:color="auto"/>
            <w:left w:val="none" w:sz="0" w:space="0" w:color="auto"/>
            <w:bottom w:val="none" w:sz="0" w:space="0" w:color="auto"/>
            <w:right w:val="none" w:sz="0" w:space="0" w:color="auto"/>
          </w:divBdr>
          <w:divsChild>
            <w:div w:id="887228521">
              <w:marLeft w:val="0"/>
              <w:marRight w:val="0"/>
              <w:marTop w:val="0"/>
              <w:marBottom w:val="0"/>
              <w:divBdr>
                <w:top w:val="none" w:sz="0" w:space="0" w:color="auto"/>
                <w:left w:val="none" w:sz="0" w:space="0" w:color="auto"/>
                <w:bottom w:val="none" w:sz="0" w:space="0" w:color="auto"/>
                <w:right w:val="none" w:sz="0" w:space="0" w:color="auto"/>
              </w:divBdr>
            </w:div>
          </w:divsChild>
        </w:div>
        <w:div w:id="871461845">
          <w:marLeft w:val="0"/>
          <w:marRight w:val="0"/>
          <w:marTop w:val="0"/>
          <w:marBottom w:val="0"/>
          <w:divBdr>
            <w:top w:val="none" w:sz="0" w:space="0" w:color="auto"/>
            <w:left w:val="none" w:sz="0" w:space="0" w:color="auto"/>
            <w:bottom w:val="none" w:sz="0" w:space="0" w:color="auto"/>
            <w:right w:val="none" w:sz="0" w:space="0" w:color="auto"/>
          </w:divBdr>
          <w:divsChild>
            <w:div w:id="1518301867">
              <w:marLeft w:val="0"/>
              <w:marRight w:val="0"/>
              <w:marTop w:val="0"/>
              <w:marBottom w:val="0"/>
              <w:divBdr>
                <w:top w:val="none" w:sz="0" w:space="0" w:color="auto"/>
                <w:left w:val="none" w:sz="0" w:space="0" w:color="auto"/>
                <w:bottom w:val="none" w:sz="0" w:space="0" w:color="auto"/>
                <w:right w:val="none" w:sz="0" w:space="0" w:color="auto"/>
              </w:divBdr>
            </w:div>
          </w:divsChild>
        </w:div>
        <w:div w:id="875194084">
          <w:marLeft w:val="0"/>
          <w:marRight w:val="0"/>
          <w:marTop w:val="0"/>
          <w:marBottom w:val="0"/>
          <w:divBdr>
            <w:top w:val="none" w:sz="0" w:space="0" w:color="auto"/>
            <w:left w:val="none" w:sz="0" w:space="0" w:color="auto"/>
            <w:bottom w:val="none" w:sz="0" w:space="0" w:color="auto"/>
            <w:right w:val="none" w:sz="0" w:space="0" w:color="auto"/>
          </w:divBdr>
          <w:divsChild>
            <w:div w:id="200636943">
              <w:marLeft w:val="0"/>
              <w:marRight w:val="0"/>
              <w:marTop w:val="0"/>
              <w:marBottom w:val="0"/>
              <w:divBdr>
                <w:top w:val="none" w:sz="0" w:space="0" w:color="auto"/>
                <w:left w:val="none" w:sz="0" w:space="0" w:color="auto"/>
                <w:bottom w:val="none" w:sz="0" w:space="0" w:color="auto"/>
                <w:right w:val="none" w:sz="0" w:space="0" w:color="auto"/>
              </w:divBdr>
            </w:div>
          </w:divsChild>
        </w:div>
        <w:div w:id="884290171">
          <w:marLeft w:val="0"/>
          <w:marRight w:val="0"/>
          <w:marTop w:val="0"/>
          <w:marBottom w:val="0"/>
          <w:divBdr>
            <w:top w:val="none" w:sz="0" w:space="0" w:color="auto"/>
            <w:left w:val="none" w:sz="0" w:space="0" w:color="auto"/>
            <w:bottom w:val="none" w:sz="0" w:space="0" w:color="auto"/>
            <w:right w:val="none" w:sz="0" w:space="0" w:color="auto"/>
          </w:divBdr>
          <w:divsChild>
            <w:div w:id="999698397">
              <w:marLeft w:val="0"/>
              <w:marRight w:val="0"/>
              <w:marTop w:val="0"/>
              <w:marBottom w:val="0"/>
              <w:divBdr>
                <w:top w:val="none" w:sz="0" w:space="0" w:color="auto"/>
                <w:left w:val="none" w:sz="0" w:space="0" w:color="auto"/>
                <w:bottom w:val="none" w:sz="0" w:space="0" w:color="auto"/>
                <w:right w:val="none" w:sz="0" w:space="0" w:color="auto"/>
              </w:divBdr>
            </w:div>
          </w:divsChild>
        </w:div>
        <w:div w:id="909584774">
          <w:marLeft w:val="0"/>
          <w:marRight w:val="0"/>
          <w:marTop w:val="0"/>
          <w:marBottom w:val="0"/>
          <w:divBdr>
            <w:top w:val="none" w:sz="0" w:space="0" w:color="auto"/>
            <w:left w:val="none" w:sz="0" w:space="0" w:color="auto"/>
            <w:bottom w:val="none" w:sz="0" w:space="0" w:color="auto"/>
            <w:right w:val="none" w:sz="0" w:space="0" w:color="auto"/>
          </w:divBdr>
          <w:divsChild>
            <w:div w:id="1559634594">
              <w:marLeft w:val="0"/>
              <w:marRight w:val="0"/>
              <w:marTop w:val="0"/>
              <w:marBottom w:val="0"/>
              <w:divBdr>
                <w:top w:val="none" w:sz="0" w:space="0" w:color="auto"/>
                <w:left w:val="none" w:sz="0" w:space="0" w:color="auto"/>
                <w:bottom w:val="none" w:sz="0" w:space="0" w:color="auto"/>
                <w:right w:val="none" w:sz="0" w:space="0" w:color="auto"/>
              </w:divBdr>
            </w:div>
          </w:divsChild>
        </w:div>
        <w:div w:id="946421932">
          <w:marLeft w:val="0"/>
          <w:marRight w:val="0"/>
          <w:marTop w:val="0"/>
          <w:marBottom w:val="0"/>
          <w:divBdr>
            <w:top w:val="none" w:sz="0" w:space="0" w:color="auto"/>
            <w:left w:val="none" w:sz="0" w:space="0" w:color="auto"/>
            <w:bottom w:val="none" w:sz="0" w:space="0" w:color="auto"/>
            <w:right w:val="none" w:sz="0" w:space="0" w:color="auto"/>
          </w:divBdr>
          <w:divsChild>
            <w:div w:id="1415081196">
              <w:marLeft w:val="0"/>
              <w:marRight w:val="0"/>
              <w:marTop w:val="0"/>
              <w:marBottom w:val="0"/>
              <w:divBdr>
                <w:top w:val="none" w:sz="0" w:space="0" w:color="auto"/>
                <w:left w:val="none" w:sz="0" w:space="0" w:color="auto"/>
                <w:bottom w:val="none" w:sz="0" w:space="0" w:color="auto"/>
                <w:right w:val="none" w:sz="0" w:space="0" w:color="auto"/>
              </w:divBdr>
            </w:div>
          </w:divsChild>
        </w:div>
        <w:div w:id="969290458">
          <w:marLeft w:val="0"/>
          <w:marRight w:val="0"/>
          <w:marTop w:val="0"/>
          <w:marBottom w:val="0"/>
          <w:divBdr>
            <w:top w:val="none" w:sz="0" w:space="0" w:color="auto"/>
            <w:left w:val="none" w:sz="0" w:space="0" w:color="auto"/>
            <w:bottom w:val="none" w:sz="0" w:space="0" w:color="auto"/>
            <w:right w:val="none" w:sz="0" w:space="0" w:color="auto"/>
          </w:divBdr>
          <w:divsChild>
            <w:div w:id="1859418172">
              <w:marLeft w:val="0"/>
              <w:marRight w:val="0"/>
              <w:marTop w:val="0"/>
              <w:marBottom w:val="0"/>
              <w:divBdr>
                <w:top w:val="none" w:sz="0" w:space="0" w:color="auto"/>
                <w:left w:val="none" w:sz="0" w:space="0" w:color="auto"/>
                <w:bottom w:val="none" w:sz="0" w:space="0" w:color="auto"/>
                <w:right w:val="none" w:sz="0" w:space="0" w:color="auto"/>
              </w:divBdr>
            </w:div>
          </w:divsChild>
        </w:div>
        <w:div w:id="970213033">
          <w:marLeft w:val="0"/>
          <w:marRight w:val="0"/>
          <w:marTop w:val="0"/>
          <w:marBottom w:val="0"/>
          <w:divBdr>
            <w:top w:val="none" w:sz="0" w:space="0" w:color="auto"/>
            <w:left w:val="none" w:sz="0" w:space="0" w:color="auto"/>
            <w:bottom w:val="none" w:sz="0" w:space="0" w:color="auto"/>
            <w:right w:val="none" w:sz="0" w:space="0" w:color="auto"/>
          </w:divBdr>
          <w:divsChild>
            <w:div w:id="510531887">
              <w:marLeft w:val="0"/>
              <w:marRight w:val="0"/>
              <w:marTop w:val="0"/>
              <w:marBottom w:val="0"/>
              <w:divBdr>
                <w:top w:val="none" w:sz="0" w:space="0" w:color="auto"/>
                <w:left w:val="none" w:sz="0" w:space="0" w:color="auto"/>
                <w:bottom w:val="none" w:sz="0" w:space="0" w:color="auto"/>
                <w:right w:val="none" w:sz="0" w:space="0" w:color="auto"/>
              </w:divBdr>
            </w:div>
          </w:divsChild>
        </w:div>
        <w:div w:id="971598064">
          <w:marLeft w:val="0"/>
          <w:marRight w:val="0"/>
          <w:marTop w:val="0"/>
          <w:marBottom w:val="0"/>
          <w:divBdr>
            <w:top w:val="none" w:sz="0" w:space="0" w:color="auto"/>
            <w:left w:val="none" w:sz="0" w:space="0" w:color="auto"/>
            <w:bottom w:val="none" w:sz="0" w:space="0" w:color="auto"/>
            <w:right w:val="none" w:sz="0" w:space="0" w:color="auto"/>
          </w:divBdr>
          <w:divsChild>
            <w:div w:id="956717030">
              <w:marLeft w:val="0"/>
              <w:marRight w:val="0"/>
              <w:marTop w:val="0"/>
              <w:marBottom w:val="0"/>
              <w:divBdr>
                <w:top w:val="none" w:sz="0" w:space="0" w:color="auto"/>
                <w:left w:val="none" w:sz="0" w:space="0" w:color="auto"/>
                <w:bottom w:val="none" w:sz="0" w:space="0" w:color="auto"/>
                <w:right w:val="none" w:sz="0" w:space="0" w:color="auto"/>
              </w:divBdr>
            </w:div>
          </w:divsChild>
        </w:div>
        <w:div w:id="972176396">
          <w:marLeft w:val="0"/>
          <w:marRight w:val="0"/>
          <w:marTop w:val="0"/>
          <w:marBottom w:val="0"/>
          <w:divBdr>
            <w:top w:val="none" w:sz="0" w:space="0" w:color="auto"/>
            <w:left w:val="none" w:sz="0" w:space="0" w:color="auto"/>
            <w:bottom w:val="none" w:sz="0" w:space="0" w:color="auto"/>
            <w:right w:val="none" w:sz="0" w:space="0" w:color="auto"/>
          </w:divBdr>
          <w:divsChild>
            <w:div w:id="1416633511">
              <w:marLeft w:val="0"/>
              <w:marRight w:val="0"/>
              <w:marTop w:val="0"/>
              <w:marBottom w:val="0"/>
              <w:divBdr>
                <w:top w:val="none" w:sz="0" w:space="0" w:color="auto"/>
                <w:left w:val="none" w:sz="0" w:space="0" w:color="auto"/>
                <w:bottom w:val="none" w:sz="0" w:space="0" w:color="auto"/>
                <w:right w:val="none" w:sz="0" w:space="0" w:color="auto"/>
              </w:divBdr>
            </w:div>
          </w:divsChild>
        </w:div>
        <w:div w:id="977732317">
          <w:marLeft w:val="0"/>
          <w:marRight w:val="0"/>
          <w:marTop w:val="0"/>
          <w:marBottom w:val="0"/>
          <w:divBdr>
            <w:top w:val="none" w:sz="0" w:space="0" w:color="auto"/>
            <w:left w:val="none" w:sz="0" w:space="0" w:color="auto"/>
            <w:bottom w:val="none" w:sz="0" w:space="0" w:color="auto"/>
            <w:right w:val="none" w:sz="0" w:space="0" w:color="auto"/>
          </w:divBdr>
          <w:divsChild>
            <w:div w:id="1848322012">
              <w:marLeft w:val="0"/>
              <w:marRight w:val="0"/>
              <w:marTop w:val="0"/>
              <w:marBottom w:val="0"/>
              <w:divBdr>
                <w:top w:val="none" w:sz="0" w:space="0" w:color="auto"/>
                <w:left w:val="none" w:sz="0" w:space="0" w:color="auto"/>
                <w:bottom w:val="none" w:sz="0" w:space="0" w:color="auto"/>
                <w:right w:val="none" w:sz="0" w:space="0" w:color="auto"/>
              </w:divBdr>
            </w:div>
          </w:divsChild>
        </w:div>
        <w:div w:id="1007635623">
          <w:marLeft w:val="0"/>
          <w:marRight w:val="0"/>
          <w:marTop w:val="0"/>
          <w:marBottom w:val="0"/>
          <w:divBdr>
            <w:top w:val="none" w:sz="0" w:space="0" w:color="auto"/>
            <w:left w:val="none" w:sz="0" w:space="0" w:color="auto"/>
            <w:bottom w:val="none" w:sz="0" w:space="0" w:color="auto"/>
            <w:right w:val="none" w:sz="0" w:space="0" w:color="auto"/>
          </w:divBdr>
          <w:divsChild>
            <w:div w:id="869413393">
              <w:marLeft w:val="0"/>
              <w:marRight w:val="0"/>
              <w:marTop w:val="0"/>
              <w:marBottom w:val="0"/>
              <w:divBdr>
                <w:top w:val="none" w:sz="0" w:space="0" w:color="auto"/>
                <w:left w:val="none" w:sz="0" w:space="0" w:color="auto"/>
                <w:bottom w:val="none" w:sz="0" w:space="0" w:color="auto"/>
                <w:right w:val="none" w:sz="0" w:space="0" w:color="auto"/>
              </w:divBdr>
            </w:div>
          </w:divsChild>
        </w:div>
        <w:div w:id="1014578360">
          <w:marLeft w:val="0"/>
          <w:marRight w:val="0"/>
          <w:marTop w:val="0"/>
          <w:marBottom w:val="0"/>
          <w:divBdr>
            <w:top w:val="none" w:sz="0" w:space="0" w:color="auto"/>
            <w:left w:val="none" w:sz="0" w:space="0" w:color="auto"/>
            <w:bottom w:val="none" w:sz="0" w:space="0" w:color="auto"/>
            <w:right w:val="none" w:sz="0" w:space="0" w:color="auto"/>
          </w:divBdr>
          <w:divsChild>
            <w:div w:id="1921477451">
              <w:marLeft w:val="0"/>
              <w:marRight w:val="0"/>
              <w:marTop w:val="0"/>
              <w:marBottom w:val="0"/>
              <w:divBdr>
                <w:top w:val="none" w:sz="0" w:space="0" w:color="auto"/>
                <w:left w:val="none" w:sz="0" w:space="0" w:color="auto"/>
                <w:bottom w:val="none" w:sz="0" w:space="0" w:color="auto"/>
                <w:right w:val="none" w:sz="0" w:space="0" w:color="auto"/>
              </w:divBdr>
            </w:div>
          </w:divsChild>
        </w:div>
        <w:div w:id="1091202337">
          <w:marLeft w:val="0"/>
          <w:marRight w:val="0"/>
          <w:marTop w:val="0"/>
          <w:marBottom w:val="0"/>
          <w:divBdr>
            <w:top w:val="none" w:sz="0" w:space="0" w:color="auto"/>
            <w:left w:val="none" w:sz="0" w:space="0" w:color="auto"/>
            <w:bottom w:val="none" w:sz="0" w:space="0" w:color="auto"/>
            <w:right w:val="none" w:sz="0" w:space="0" w:color="auto"/>
          </w:divBdr>
          <w:divsChild>
            <w:div w:id="151528172">
              <w:marLeft w:val="0"/>
              <w:marRight w:val="0"/>
              <w:marTop w:val="0"/>
              <w:marBottom w:val="0"/>
              <w:divBdr>
                <w:top w:val="none" w:sz="0" w:space="0" w:color="auto"/>
                <w:left w:val="none" w:sz="0" w:space="0" w:color="auto"/>
                <w:bottom w:val="none" w:sz="0" w:space="0" w:color="auto"/>
                <w:right w:val="none" w:sz="0" w:space="0" w:color="auto"/>
              </w:divBdr>
            </w:div>
          </w:divsChild>
        </w:div>
        <w:div w:id="1111588615">
          <w:marLeft w:val="0"/>
          <w:marRight w:val="0"/>
          <w:marTop w:val="0"/>
          <w:marBottom w:val="0"/>
          <w:divBdr>
            <w:top w:val="none" w:sz="0" w:space="0" w:color="auto"/>
            <w:left w:val="none" w:sz="0" w:space="0" w:color="auto"/>
            <w:bottom w:val="none" w:sz="0" w:space="0" w:color="auto"/>
            <w:right w:val="none" w:sz="0" w:space="0" w:color="auto"/>
          </w:divBdr>
          <w:divsChild>
            <w:div w:id="1018384905">
              <w:marLeft w:val="0"/>
              <w:marRight w:val="0"/>
              <w:marTop w:val="0"/>
              <w:marBottom w:val="0"/>
              <w:divBdr>
                <w:top w:val="none" w:sz="0" w:space="0" w:color="auto"/>
                <w:left w:val="none" w:sz="0" w:space="0" w:color="auto"/>
                <w:bottom w:val="none" w:sz="0" w:space="0" w:color="auto"/>
                <w:right w:val="none" w:sz="0" w:space="0" w:color="auto"/>
              </w:divBdr>
            </w:div>
          </w:divsChild>
        </w:div>
        <w:div w:id="1160148274">
          <w:marLeft w:val="0"/>
          <w:marRight w:val="0"/>
          <w:marTop w:val="0"/>
          <w:marBottom w:val="0"/>
          <w:divBdr>
            <w:top w:val="none" w:sz="0" w:space="0" w:color="auto"/>
            <w:left w:val="none" w:sz="0" w:space="0" w:color="auto"/>
            <w:bottom w:val="none" w:sz="0" w:space="0" w:color="auto"/>
            <w:right w:val="none" w:sz="0" w:space="0" w:color="auto"/>
          </w:divBdr>
          <w:divsChild>
            <w:div w:id="2010787635">
              <w:marLeft w:val="0"/>
              <w:marRight w:val="0"/>
              <w:marTop w:val="0"/>
              <w:marBottom w:val="0"/>
              <w:divBdr>
                <w:top w:val="none" w:sz="0" w:space="0" w:color="auto"/>
                <w:left w:val="none" w:sz="0" w:space="0" w:color="auto"/>
                <w:bottom w:val="none" w:sz="0" w:space="0" w:color="auto"/>
                <w:right w:val="none" w:sz="0" w:space="0" w:color="auto"/>
              </w:divBdr>
            </w:div>
          </w:divsChild>
        </w:div>
        <w:div w:id="1162040993">
          <w:marLeft w:val="0"/>
          <w:marRight w:val="0"/>
          <w:marTop w:val="0"/>
          <w:marBottom w:val="0"/>
          <w:divBdr>
            <w:top w:val="none" w:sz="0" w:space="0" w:color="auto"/>
            <w:left w:val="none" w:sz="0" w:space="0" w:color="auto"/>
            <w:bottom w:val="none" w:sz="0" w:space="0" w:color="auto"/>
            <w:right w:val="none" w:sz="0" w:space="0" w:color="auto"/>
          </w:divBdr>
          <w:divsChild>
            <w:div w:id="1896507618">
              <w:marLeft w:val="0"/>
              <w:marRight w:val="0"/>
              <w:marTop w:val="0"/>
              <w:marBottom w:val="0"/>
              <w:divBdr>
                <w:top w:val="none" w:sz="0" w:space="0" w:color="auto"/>
                <w:left w:val="none" w:sz="0" w:space="0" w:color="auto"/>
                <w:bottom w:val="none" w:sz="0" w:space="0" w:color="auto"/>
                <w:right w:val="none" w:sz="0" w:space="0" w:color="auto"/>
              </w:divBdr>
            </w:div>
          </w:divsChild>
        </w:div>
        <w:div w:id="1180006515">
          <w:marLeft w:val="0"/>
          <w:marRight w:val="0"/>
          <w:marTop w:val="0"/>
          <w:marBottom w:val="0"/>
          <w:divBdr>
            <w:top w:val="none" w:sz="0" w:space="0" w:color="auto"/>
            <w:left w:val="none" w:sz="0" w:space="0" w:color="auto"/>
            <w:bottom w:val="none" w:sz="0" w:space="0" w:color="auto"/>
            <w:right w:val="none" w:sz="0" w:space="0" w:color="auto"/>
          </w:divBdr>
          <w:divsChild>
            <w:div w:id="364789379">
              <w:marLeft w:val="0"/>
              <w:marRight w:val="0"/>
              <w:marTop w:val="0"/>
              <w:marBottom w:val="0"/>
              <w:divBdr>
                <w:top w:val="none" w:sz="0" w:space="0" w:color="auto"/>
                <w:left w:val="none" w:sz="0" w:space="0" w:color="auto"/>
                <w:bottom w:val="none" w:sz="0" w:space="0" w:color="auto"/>
                <w:right w:val="none" w:sz="0" w:space="0" w:color="auto"/>
              </w:divBdr>
            </w:div>
          </w:divsChild>
        </w:div>
        <w:div w:id="1194608513">
          <w:marLeft w:val="0"/>
          <w:marRight w:val="0"/>
          <w:marTop w:val="0"/>
          <w:marBottom w:val="0"/>
          <w:divBdr>
            <w:top w:val="none" w:sz="0" w:space="0" w:color="auto"/>
            <w:left w:val="none" w:sz="0" w:space="0" w:color="auto"/>
            <w:bottom w:val="none" w:sz="0" w:space="0" w:color="auto"/>
            <w:right w:val="none" w:sz="0" w:space="0" w:color="auto"/>
          </w:divBdr>
          <w:divsChild>
            <w:div w:id="1124622027">
              <w:marLeft w:val="0"/>
              <w:marRight w:val="0"/>
              <w:marTop w:val="0"/>
              <w:marBottom w:val="0"/>
              <w:divBdr>
                <w:top w:val="none" w:sz="0" w:space="0" w:color="auto"/>
                <w:left w:val="none" w:sz="0" w:space="0" w:color="auto"/>
                <w:bottom w:val="none" w:sz="0" w:space="0" w:color="auto"/>
                <w:right w:val="none" w:sz="0" w:space="0" w:color="auto"/>
              </w:divBdr>
            </w:div>
          </w:divsChild>
        </w:div>
        <w:div w:id="1240287107">
          <w:marLeft w:val="0"/>
          <w:marRight w:val="0"/>
          <w:marTop w:val="0"/>
          <w:marBottom w:val="0"/>
          <w:divBdr>
            <w:top w:val="none" w:sz="0" w:space="0" w:color="auto"/>
            <w:left w:val="none" w:sz="0" w:space="0" w:color="auto"/>
            <w:bottom w:val="none" w:sz="0" w:space="0" w:color="auto"/>
            <w:right w:val="none" w:sz="0" w:space="0" w:color="auto"/>
          </w:divBdr>
          <w:divsChild>
            <w:div w:id="2035883689">
              <w:marLeft w:val="0"/>
              <w:marRight w:val="0"/>
              <w:marTop w:val="0"/>
              <w:marBottom w:val="0"/>
              <w:divBdr>
                <w:top w:val="none" w:sz="0" w:space="0" w:color="auto"/>
                <w:left w:val="none" w:sz="0" w:space="0" w:color="auto"/>
                <w:bottom w:val="none" w:sz="0" w:space="0" w:color="auto"/>
                <w:right w:val="none" w:sz="0" w:space="0" w:color="auto"/>
              </w:divBdr>
            </w:div>
          </w:divsChild>
        </w:div>
        <w:div w:id="1240411253">
          <w:marLeft w:val="0"/>
          <w:marRight w:val="0"/>
          <w:marTop w:val="0"/>
          <w:marBottom w:val="0"/>
          <w:divBdr>
            <w:top w:val="none" w:sz="0" w:space="0" w:color="auto"/>
            <w:left w:val="none" w:sz="0" w:space="0" w:color="auto"/>
            <w:bottom w:val="none" w:sz="0" w:space="0" w:color="auto"/>
            <w:right w:val="none" w:sz="0" w:space="0" w:color="auto"/>
          </w:divBdr>
          <w:divsChild>
            <w:div w:id="632295981">
              <w:marLeft w:val="0"/>
              <w:marRight w:val="0"/>
              <w:marTop w:val="0"/>
              <w:marBottom w:val="0"/>
              <w:divBdr>
                <w:top w:val="none" w:sz="0" w:space="0" w:color="auto"/>
                <w:left w:val="none" w:sz="0" w:space="0" w:color="auto"/>
                <w:bottom w:val="none" w:sz="0" w:space="0" w:color="auto"/>
                <w:right w:val="none" w:sz="0" w:space="0" w:color="auto"/>
              </w:divBdr>
            </w:div>
          </w:divsChild>
        </w:div>
        <w:div w:id="1245263397">
          <w:marLeft w:val="0"/>
          <w:marRight w:val="0"/>
          <w:marTop w:val="0"/>
          <w:marBottom w:val="0"/>
          <w:divBdr>
            <w:top w:val="none" w:sz="0" w:space="0" w:color="auto"/>
            <w:left w:val="none" w:sz="0" w:space="0" w:color="auto"/>
            <w:bottom w:val="none" w:sz="0" w:space="0" w:color="auto"/>
            <w:right w:val="none" w:sz="0" w:space="0" w:color="auto"/>
          </w:divBdr>
          <w:divsChild>
            <w:div w:id="561210864">
              <w:marLeft w:val="0"/>
              <w:marRight w:val="0"/>
              <w:marTop w:val="0"/>
              <w:marBottom w:val="0"/>
              <w:divBdr>
                <w:top w:val="none" w:sz="0" w:space="0" w:color="auto"/>
                <w:left w:val="none" w:sz="0" w:space="0" w:color="auto"/>
                <w:bottom w:val="none" w:sz="0" w:space="0" w:color="auto"/>
                <w:right w:val="none" w:sz="0" w:space="0" w:color="auto"/>
              </w:divBdr>
            </w:div>
          </w:divsChild>
        </w:div>
        <w:div w:id="1260605271">
          <w:marLeft w:val="0"/>
          <w:marRight w:val="0"/>
          <w:marTop w:val="0"/>
          <w:marBottom w:val="0"/>
          <w:divBdr>
            <w:top w:val="none" w:sz="0" w:space="0" w:color="auto"/>
            <w:left w:val="none" w:sz="0" w:space="0" w:color="auto"/>
            <w:bottom w:val="none" w:sz="0" w:space="0" w:color="auto"/>
            <w:right w:val="none" w:sz="0" w:space="0" w:color="auto"/>
          </w:divBdr>
          <w:divsChild>
            <w:div w:id="142702462">
              <w:marLeft w:val="0"/>
              <w:marRight w:val="0"/>
              <w:marTop w:val="0"/>
              <w:marBottom w:val="0"/>
              <w:divBdr>
                <w:top w:val="none" w:sz="0" w:space="0" w:color="auto"/>
                <w:left w:val="none" w:sz="0" w:space="0" w:color="auto"/>
                <w:bottom w:val="none" w:sz="0" w:space="0" w:color="auto"/>
                <w:right w:val="none" w:sz="0" w:space="0" w:color="auto"/>
              </w:divBdr>
            </w:div>
          </w:divsChild>
        </w:div>
        <w:div w:id="1304652322">
          <w:marLeft w:val="0"/>
          <w:marRight w:val="0"/>
          <w:marTop w:val="0"/>
          <w:marBottom w:val="0"/>
          <w:divBdr>
            <w:top w:val="none" w:sz="0" w:space="0" w:color="auto"/>
            <w:left w:val="none" w:sz="0" w:space="0" w:color="auto"/>
            <w:bottom w:val="none" w:sz="0" w:space="0" w:color="auto"/>
            <w:right w:val="none" w:sz="0" w:space="0" w:color="auto"/>
          </w:divBdr>
          <w:divsChild>
            <w:div w:id="1503929258">
              <w:marLeft w:val="0"/>
              <w:marRight w:val="0"/>
              <w:marTop w:val="0"/>
              <w:marBottom w:val="0"/>
              <w:divBdr>
                <w:top w:val="none" w:sz="0" w:space="0" w:color="auto"/>
                <w:left w:val="none" w:sz="0" w:space="0" w:color="auto"/>
                <w:bottom w:val="none" w:sz="0" w:space="0" w:color="auto"/>
                <w:right w:val="none" w:sz="0" w:space="0" w:color="auto"/>
              </w:divBdr>
            </w:div>
          </w:divsChild>
        </w:div>
        <w:div w:id="1351227300">
          <w:marLeft w:val="0"/>
          <w:marRight w:val="0"/>
          <w:marTop w:val="0"/>
          <w:marBottom w:val="0"/>
          <w:divBdr>
            <w:top w:val="none" w:sz="0" w:space="0" w:color="auto"/>
            <w:left w:val="none" w:sz="0" w:space="0" w:color="auto"/>
            <w:bottom w:val="none" w:sz="0" w:space="0" w:color="auto"/>
            <w:right w:val="none" w:sz="0" w:space="0" w:color="auto"/>
          </w:divBdr>
          <w:divsChild>
            <w:div w:id="1603954000">
              <w:marLeft w:val="0"/>
              <w:marRight w:val="0"/>
              <w:marTop w:val="0"/>
              <w:marBottom w:val="0"/>
              <w:divBdr>
                <w:top w:val="none" w:sz="0" w:space="0" w:color="auto"/>
                <w:left w:val="none" w:sz="0" w:space="0" w:color="auto"/>
                <w:bottom w:val="none" w:sz="0" w:space="0" w:color="auto"/>
                <w:right w:val="none" w:sz="0" w:space="0" w:color="auto"/>
              </w:divBdr>
            </w:div>
          </w:divsChild>
        </w:div>
        <w:div w:id="1369188117">
          <w:marLeft w:val="0"/>
          <w:marRight w:val="0"/>
          <w:marTop w:val="0"/>
          <w:marBottom w:val="0"/>
          <w:divBdr>
            <w:top w:val="none" w:sz="0" w:space="0" w:color="auto"/>
            <w:left w:val="none" w:sz="0" w:space="0" w:color="auto"/>
            <w:bottom w:val="none" w:sz="0" w:space="0" w:color="auto"/>
            <w:right w:val="none" w:sz="0" w:space="0" w:color="auto"/>
          </w:divBdr>
          <w:divsChild>
            <w:div w:id="1874270081">
              <w:marLeft w:val="0"/>
              <w:marRight w:val="0"/>
              <w:marTop w:val="0"/>
              <w:marBottom w:val="0"/>
              <w:divBdr>
                <w:top w:val="none" w:sz="0" w:space="0" w:color="auto"/>
                <w:left w:val="none" w:sz="0" w:space="0" w:color="auto"/>
                <w:bottom w:val="none" w:sz="0" w:space="0" w:color="auto"/>
                <w:right w:val="none" w:sz="0" w:space="0" w:color="auto"/>
              </w:divBdr>
            </w:div>
          </w:divsChild>
        </w:div>
        <w:div w:id="1385251944">
          <w:marLeft w:val="0"/>
          <w:marRight w:val="0"/>
          <w:marTop w:val="0"/>
          <w:marBottom w:val="0"/>
          <w:divBdr>
            <w:top w:val="none" w:sz="0" w:space="0" w:color="auto"/>
            <w:left w:val="none" w:sz="0" w:space="0" w:color="auto"/>
            <w:bottom w:val="none" w:sz="0" w:space="0" w:color="auto"/>
            <w:right w:val="none" w:sz="0" w:space="0" w:color="auto"/>
          </w:divBdr>
          <w:divsChild>
            <w:div w:id="76750619">
              <w:marLeft w:val="0"/>
              <w:marRight w:val="0"/>
              <w:marTop w:val="0"/>
              <w:marBottom w:val="0"/>
              <w:divBdr>
                <w:top w:val="none" w:sz="0" w:space="0" w:color="auto"/>
                <w:left w:val="none" w:sz="0" w:space="0" w:color="auto"/>
                <w:bottom w:val="none" w:sz="0" w:space="0" w:color="auto"/>
                <w:right w:val="none" w:sz="0" w:space="0" w:color="auto"/>
              </w:divBdr>
            </w:div>
          </w:divsChild>
        </w:div>
        <w:div w:id="1407846993">
          <w:marLeft w:val="0"/>
          <w:marRight w:val="0"/>
          <w:marTop w:val="0"/>
          <w:marBottom w:val="0"/>
          <w:divBdr>
            <w:top w:val="none" w:sz="0" w:space="0" w:color="auto"/>
            <w:left w:val="none" w:sz="0" w:space="0" w:color="auto"/>
            <w:bottom w:val="none" w:sz="0" w:space="0" w:color="auto"/>
            <w:right w:val="none" w:sz="0" w:space="0" w:color="auto"/>
          </w:divBdr>
          <w:divsChild>
            <w:div w:id="1128936547">
              <w:marLeft w:val="0"/>
              <w:marRight w:val="0"/>
              <w:marTop w:val="0"/>
              <w:marBottom w:val="0"/>
              <w:divBdr>
                <w:top w:val="none" w:sz="0" w:space="0" w:color="auto"/>
                <w:left w:val="none" w:sz="0" w:space="0" w:color="auto"/>
                <w:bottom w:val="none" w:sz="0" w:space="0" w:color="auto"/>
                <w:right w:val="none" w:sz="0" w:space="0" w:color="auto"/>
              </w:divBdr>
            </w:div>
          </w:divsChild>
        </w:div>
        <w:div w:id="1443837383">
          <w:marLeft w:val="0"/>
          <w:marRight w:val="0"/>
          <w:marTop w:val="0"/>
          <w:marBottom w:val="0"/>
          <w:divBdr>
            <w:top w:val="none" w:sz="0" w:space="0" w:color="auto"/>
            <w:left w:val="none" w:sz="0" w:space="0" w:color="auto"/>
            <w:bottom w:val="none" w:sz="0" w:space="0" w:color="auto"/>
            <w:right w:val="none" w:sz="0" w:space="0" w:color="auto"/>
          </w:divBdr>
          <w:divsChild>
            <w:div w:id="1782992350">
              <w:marLeft w:val="0"/>
              <w:marRight w:val="0"/>
              <w:marTop w:val="0"/>
              <w:marBottom w:val="0"/>
              <w:divBdr>
                <w:top w:val="none" w:sz="0" w:space="0" w:color="auto"/>
                <w:left w:val="none" w:sz="0" w:space="0" w:color="auto"/>
                <w:bottom w:val="none" w:sz="0" w:space="0" w:color="auto"/>
                <w:right w:val="none" w:sz="0" w:space="0" w:color="auto"/>
              </w:divBdr>
            </w:div>
          </w:divsChild>
        </w:div>
        <w:div w:id="1482888995">
          <w:marLeft w:val="0"/>
          <w:marRight w:val="0"/>
          <w:marTop w:val="0"/>
          <w:marBottom w:val="0"/>
          <w:divBdr>
            <w:top w:val="none" w:sz="0" w:space="0" w:color="auto"/>
            <w:left w:val="none" w:sz="0" w:space="0" w:color="auto"/>
            <w:bottom w:val="none" w:sz="0" w:space="0" w:color="auto"/>
            <w:right w:val="none" w:sz="0" w:space="0" w:color="auto"/>
          </w:divBdr>
          <w:divsChild>
            <w:div w:id="1569605679">
              <w:marLeft w:val="0"/>
              <w:marRight w:val="0"/>
              <w:marTop w:val="0"/>
              <w:marBottom w:val="0"/>
              <w:divBdr>
                <w:top w:val="none" w:sz="0" w:space="0" w:color="auto"/>
                <w:left w:val="none" w:sz="0" w:space="0" w:color="auto"/>
                <w:bottom w:val="none" w:sz="0" w:space="0" w:color="auto"/>
                <w:right w:val="none" w:sz="0" w:space="0" w:color="auto"/>
              </w:divBdr>
            </w:div>
          </w:divsChild>
        </w:div>
        <w:div w:id="1485585865">
          <w:marLeft w:val="0"/>
          <w:marRight w:val="0"/>
          <w:marTop w:val="0"/>
          <w:marBottom w:val="0"/>
          <w:divBdr>
            <w:top w:val="none" w:sz="0" w:space="0" w:color="auto"/>
            <w:left w:val="none" w:sz="0" w:space="0" w:color="auto"/>
            <w:bottom w:val="none" w:sz="0" w:space="0" w:color="auto"/>
            <w:right w:val="none" w:sz="0" w:space="0" w:color="auto"/>
          </w:divBdr>
          <w:divsChild>
            <w:div w:id="709651316">
              <w:marLeft w:val="0"/>
              <w:marRight w:val="0"/>
              <w:marTop w:val="0"/>
              <w:marBottom w:val="0"/>
              <w:divBdr>
                <w:top w:val="none" w:sz="0" w:space="0" w:color="auto"/>
                <w:left w:val="none" w:sz="0" w:space="0" w:color="auto"/>
                <w:bottom w:val="none" w:sz="0" w:space="0" w:color="auto"/>
                <w:right w:val="none" w:sz="0" w:space="0" w:color="auto"/>
              </w:divBdr>
            </w:div>
          </w:divsChild>
        </w:div>
        <w:div w:id="1504784611">
          <w:marLeft w:val="0"/>
          <w:marRight w:val="0"/>
          <w:marTop w:val="0"/>
          <w:marBottom w:val="0"/>
          <w:divBdr>
            <w:top w:val="none" w:sz="0" w:space="0" w:color="auto"/>
            <w:left w:val="none" w:sz="0" w:space="0" w:color="auto"/>
            <w:bottom w:val="none" w:sz="0" w:space="0" w:color="auto"/>
            <w:right w:val="none" w:sz="0" w:space="0" w:color="auto"/>
          </w:divBdr>
          <w:divsChild>
            <w:div w:id="1056394538">
              <w:marLeft w:val="0"/>
              <w:marRight w:val="0"/>
              <w:marTop w:val="0"/>
              <w:marBottom w:val="0"/>
              <w:divBdr>
                <w:top w:val="none" w:sz="0" w:space="0" w:color="auto"/>
                <w:left w:val="none" w:sz="0" w:space="0" w:color="auto"/>
                <w:bottom w:val="none" w:sz="0" w:space="0" w:color="auto"/>
                <w:right w:val="none" w:sz="0" w:space="0" w:color="auto"/>
              </w:divBdr>
            </w:div>
          </w:divsChild>
        </w:div>
        <w:div w:id="1527214652">
          <w:marLeft w:val="0"/>
          <w:marRight w:val="0"/>
          <w:marTop w:val="0"/>
          <w:marBottom w:val="0"/>
          <w:divBdr>
            <w:top w:val="none" w:sz="0" w:space="0" w:color="auto"/>
            <w:left w:val="none" w:sz="0" w:space="0" w:color="auto"/>
            <w:bottom w:val="none" w:sz="0" w:space="0" w:color="auto"/>
            <w:right w:val="none" w:sz="0" w:space="0" w:color="auto"/>
          </w:divBdr>
          <w:divsChild>
            <w:div w:id="384305175">
              <w:marLeft w:val="0"/>
              <w:marRight w:val="0"/>
              <w:marTop w:val="0"/>
              <w:marBottom w:val="0"/>
              <w:divBdr>
                <w:top w:val="none" w:sz="0" w:space="0" w:color="auto"/>
                <w:left w:val="none" w:sz="0" w:space="0" w:color="auto"/>
                <w:bottom w:val="none" w:sz="0" w:space="0" w:color="auto"/>
                <w:right w:val="none" w:sz="0" w:space="0" w:color="auto"/>
              </w:divBdr>
            </w:div>
          </w:divsChild>
        </w:div>
        <w:div w:id="1550800014">
          <w:marLeft w:val="0"/>
          <w:marRight w:val="0"/>
          <w:marTop w:val="0"/>
          <w:marBottom w:val="0"/>
          <w:divBdr>
            <w:top w:val="none" w:sz="0" w:space="0" w:color="auto"/>
            <w:left w:val="none" w:sz="0" w:space="0" w:color="auto"/>
            <w:bottom w:val="none" w:sz="0" w:space="0" w:color="auto"/>
            <w:right w:val="none" w:sz="0" w:space="0" w:color="auto"/>
          </w:divBdr>
          <w:divsChild>
            <w:div w:id="700520475">
              <w:marLeft w:val="0"/>
              <w:marRight w:val="0"/>
              <w:marTop w:val="0"/>
              <w:marBottom w:val="0"/>
              <w:divBdr>
                <w:top w:val="none" w:sz="0" w:space="0" w:color="auto"/>
                <w:left w:val="none" w:sz="0" w:space="0" w:color="auto"/>
                <w:bottom w:val="none" w:sz="0" w:space="0" w:color="auto"/>
                <w:right w:val="none" w:sz="0" w:space="0" w:color="auto"/>
              </w:divBdr>
            </w:div>
          </w:divsChild>
        </w:div>
        <w:div w:id="1562017790">
          <w:marLeft w:val="0"/>
          <w:marRight w:val="0"/>
          <w:marTop w:val="0"/>
          <w:marBottom w:val="0"/>
          <w:divBdr>
            <w:top w:val="none" w:sz="0" w:space="0" w:color="auto"/>
            <w:left w:val="none" w:sz="0" w:space="0" w:color="auto"/>
            <w:bottom w:val="none" w:sz="0" w:space="0" w:color="auto"/>
            <w:right w:val="none" w:sz="0" w:space="0" w:color="auto"/>
          </w:divBdr>
          <w:divsChild>
            <w:div w:id="2040858794">
              <w:marLeft w:val="0"/>
              <w:marRight w:val="0"/>
              <w:marTop w:val="0"/>
              <w:marBottom w:val="0"/>
              <w:divBdr>
                <w:top w:val="none" w:sz="0" w:space="0" w:color="auto"/>
                <w:left w:val="none" w:sz="0" w:space="0" w:color="auto"/>
                <w:bottom w:val="none" w:sz="0" w:space="0" w:color="auto"/>
                <w:right w:val="none" w:sz="0" w:space="0" w:color="auto"/>
              </w:divBdr>
            </w:div>
          </w:divsChild>
        </w:div>
        <w:div w:id="1589801748">
          <w:marLeft w:val="0"/>
          <w:marRight w:val="0"/>
          <w:marTop w:val="0"/>
          <w:marBottom w:val="0"/>
          <w:divBdr>
            <w:top w:val="none" w:sz="0" w:space="0" w:color="auto"/>
            <w:left w:val="none" w:sz="0" w:space="0" w:color="auto"/>
            <w:bottom w:val="none" w:sz="0" w:space="0" w:color="auto"/>
            <w:right w:val="none" w:sz="0" w:space="0" w:color="auto"/>
          </w:divBdr>
          <w:divsChild>
            <w:div w:id="1712337889">
              <w:marLeft w:val="0"/>
              <w:marRight w:val="0"/>
              <w:marTop w:val="0"/>
              <w:marBottom w:val="0"/>
              <w:divBdr>
                <w:top w:val="none" w:sz="0" w:space="0" w:color="auto"/>
                <w:left w:val="none" w:sz="0" w:space="0" w:color="auto"/>
                <w:bottom w:val="none" w:sz="0" w:space="0" w:color="auto"/>
                <w:right w:val="none" w:sz="0" w:space="0" w:color="auto"/>
              </w:divBdr>
            </w:div>
          </w:divsChild>
        </w:div>
        <w:div w:id="1592813881">
          <w:marLeft w:val="0"/>
          <w:marRight w:val="0"/>
          <w:marTop w:val="0"/>
          <w:marBottom w:val="0"/>
          <w:divBdr>
            <w:top w:val="none" w:sz="0" w:space="0" w:color="auto"/>
            <w:left w:val="none" w:sz="0" w:space="0" w:color="auto"/>
            <w:bottom w:val="none" w:sz="0" w:space="0" w:color="auto"/>
            <w:right w:val="none" w:sz="0" w:space="0" w:color="auto"/>
          </w:divBdr>
          <w:divsChild>
            <w:div w:id="901989043">
              <w:marLeft w:val="0"/>
              <w:marRight w:val="0"/>
              <w:marTop w:val="0"/>
              <w:marBottom w:val="0"/>
              <w:divBdr>
                <w:top w:val="none" w:sz="0" w:space="0" w:color="auto"/>
                <w:left w:val="none" w:sz="0" w:space="0" w:color="auto"/>
                <w:bottom w:val="none" w:sz="0" w:space="0" w:color="auto"/>
                <w:right w:val="none" w:sz="0" w:space="0" w:color="auto"/>
              </w:divBdr>
            </w:div>
          </w:divsChild>
        </w:div>
        <w:div w:id="1630865140">
          <w:marLeft w:val="0"/>
          <w:marRight w:val="0"/>
          <w:marTop w:val="0"/>
          <w:marBottom w:val="0"/>
          <w:divBdr>
            <w:top w:val="none" w:sz="0" w:space="0" w:color="auto"/>
            <w:left w:val="none" w:sz="0" w:space="0" w:color="auto"/>
            <w:bottom w:val="none" w:sz="0" w:space="0" w:color="auto"/>
            <w:right w:val="none" w:sz="0" w:space="0" w:color="auto"/>
          </w:divBdr>
          <w:divsChild>
            <w:div w:id="147285065">
              <w:marLeft w:val="0"/>
              <w:marRight w:val="0"/>
              <w:marTop w:val="0"/>
              <w:marBottom w:val="0"/>
              <w:divBdr>
                <w:top w:val="none" w:sz="0" w:space="0" w:color="auto"/>
                <w:left w:val="none" w:sz="0" w:space="0" w:color="auto"/>
                <w:bottom w:val="none" w:sz="0" w:space="0" w:color="auto"/>
                <w:right w:val="none" w:sz="0" w:space="0" w:color="auto"/>
              </w:divBdr>
            </w:div>
          </w:divsChild>
        </w:div>
        <w:div w:id="1654992965">
          <w:marLeft w:val="0"/>
          <w:marRight w:val="0"/>
          <w:marTop w:val="0"/>
          <w:marBottom w:val="0"/>
          <w:divBdr>
            <w:top w:val="none" w:sz="0" w:space="0" w:color="auto"/>
            <w:left w:val="none" w:sz="0" w:space="0" w:color="auto"/>
            <w:bottom w:val="none" w:sz="0" w:space="0" w:color="auto"/>
            <w:right w:val="none" w:sz="0" w:space="0" w:color="auto"/>
          </w:divBdr>
          <w:divsChild>
            <w:div w:id="462118754">
              <w:marLeft w:val="0"/>
              <w:marRight w:val="0"/>
              <w:marTop w:val="0"/>
              <w:marBottom w:val="0"/>
              <w:divBdr>
                <w:top w:val="none" w:sz="0" w:space="0" w:color="auto"/>
                <w:left w:val="none" w:sz="0" w:space="0" w:color="auto"/>
                <w:bottom w:val="none" w:sz="0" w:space="0" w:color="auto"/>
                <w:right w:val="none" w:sz="0" w:space="0" w:color="auto"/>
              </w:divBdr>
            </w:div>
          </w:divsChild>
        </w:div>
        <w:div w:id="1727339419">
          <w:marLeft w:val="0"/>
          <w:marRight w:val="0"/>
          <w:marTop w:val="0"/>
          <w:marBottom w:val="0"/>
          <w:divBdr>
            <w:top w:val="none" w:sz="0" w:space="0" w:color="auto"/>
            <w:left w:val="none" w:sz="0" w:space="0" w:color="auto"/>
            <w:bottom w:val="none" w:sz="0" w:space="0" w:color="auto"/>
            <w:right w:val="none" w:sz="0" w:space="0" w:color="auto"/>
          </w:divBdr>
          <w:divsChild>
            <w:div w:id="197662320">
              <w:marLeft w:val="0"/>
              <w:marRight w:val="0"/>
              <w:marTop w:val="0"/>
              <w:marBottom w:val="0"/>
              <w:divBdr>
                <w:top w:val="none" w:sz="0" w:space="0" w:color="auto"/>
                <w:left w:val="none" w:sz="0" w:space="0" w:color="auto"/>
                <w:bottom w:val="none" w:sz="0" w:space="0" w:color="auto"/>
                <w:right w:val="none" w:sz="0" w:space="0" w:color="auto"/>
              </w:divBdr>
            </w:div>
          </w:divsChild>
        </w:div>
        <w:div w:id="1745640156">
          <w:marLeft w:val="0"/>
          <w:marRight w:val="0"/>
          <w:marTop w:val="0"/>
          <w:marBottom w:val="0"/>
          <w:divBdr>
            <w:top w:val="none" w:sz="0" w:space="0" w:color="auto"/>
            <w:left w:val="none" w:sz="0" w:space="0" w:color="auto"/>
            <w:bottom w:val="none" w:sz="0" w:space="0" w:color="auto"/>
            <w:right w:val="none" w:sz="0" w:space="0" w:color="auto"/>
          </w:divBdr>
          <w:divsChild>
            <w:div w:id="2027974022">
              <w:marLeft w:val="0"/>
              <w:marRight w:val="0"/>
              <w:marTop w:val="0"/>
              <w:marBottom w:val="0"/>
              <w:divBdr>
                <w:top w:val="none" w:sz="0" w:space="0" w:color="auto"/>
                <w:left w:val="none" w:sz="0" w:space="0" w:color="auto"/>
                <w:bottom w:val="none" w:sz="0" w:space="0" w:color="auto"/>
                <w:right w:val="none" w:sz="0" w:space="0" w:color="auto"/>
              </w:divBdr>
            </w:div>
          </w:divsChild>
        </w:div>
        <w:div w:id="1771268659">
          <w:marLeft w:val="0"/>
          <w:marRight w:val="0"/>
          <w:marTop w:val="0"/>
          <w:marBottom w:val="0"/>
          <w:divBdr>
            <w:top w:val="none" w:sz="0" w:space="0" w:color="auto"/>
            <w:left w:val="none" w:sz="0" w:space="0" w:color="auto"/>
            <w:bottom w:val="none" w:sz="0" w:space="0" w:color="auto"/>
            <w:right w:val="none" w:sz="0" w:space="0" w:color="auto"/>
          </w:divBdr>
          <w:divsChild>
            <w:div w:id="1373655755">
              <w:marLeft w:val="0"/>
              <w:marRight w:val="0"/>
              <w:marTop w:val="0"/>
              <w:marBottom w:val="0"/>
              <w:divBdr>
                <w:top w:val="none" w:sz="0" w:space="0" w:color="auto"/>
                <w:left w:val="none" w:sz="0" w:space="0" w:color="auto"/>
                <w:bottom w:val="none" w:sz="0" w:space="0" w:color="auto"/>
                <w:right w:val="none" w:sz="0" w:space="0" w:color="auto"/>
              </w:divBdr>
            </w:div>
          </w:divsChild>
        </w:div>
        <w:div w:id="1773084555">
          <w:marLeft w:val="0"/>
          <w:marRight w:val="0"/>
          <w:marTop w:val="0"/>
          <w:marBottom w:val="0"/>
          <w:divBdr>
            <w:top w:val="none" w:sz="0" w:space="0" w:color="auto"/>
            <w:left w:val="none" w:sz="0" w:space="0" w:color="auto"/>
            <w:bottom w:val="none" w:sz="0" w:space="0" w:color="auto"/>
            <w:right w:val="none" w:sz="0" w:space="0" w:color="auto"/>
          </w:divBdr>
          <w:divsChild>
            <w:div w:id="1556551734">
              <w:marLeft w:val="0"/>
              <w:marRight w:val="0"/>
              <w:marTop w:val="0"/>
              <w:marBottom w:val="0"/>
              <w:divBdr>
                <w:top w:val="none" w:sz="0" w:space="0" w:color="auto"/>
                <w:left w:val="none" w:sz="0" w:space="0" w:color="auto"/>
                <w:bottom w:val="none" w:sz="0" w:space="0" w:color="auto"/>
                <w:right w:val="none" w:sz="0" w:space="0" w:color="auto"/>
              </w:divBdr>
            </w:div>
          </w:divsChild>
        </w:div>
        <w:div w:id="1814441917">
          <w:marLeft w:val="0"/>
          <w:marRight w:val="0"/>
          <w:marTop w:val="0"/>
          <w:marBottom w:val="0"/>
          <w:divBdr>
            <w:top w:val="none" w:sz="0" w:space="0" w:color="auto"/>
            <w:left w:val="none" w:sz="0" w:space="0" w:color="auto"/>
            <w:bottom w:val="none" w:sz="0" w:space="0" w:color="auto"/>
            <w:right w:val="none" w:sz="0" w:space="0" w:color="auto"/>
          </w:divBdr>
          <w:divsChild>
            <w:div w:id="1484274722">
              <w:marLeft w:val="0"/>
              <w:marRight w:val="0"/>
              <w:marTop w:val="0"/>
              <w:marBottom w:val="0"/>
              <w:divBdr>
                <w:top w:val="none" w:sz="0" w:space="0" w:color="auto"/>
                <w:left w:val="none" w:sz="0" w:space="0" w:color="auto"/>
                <w:bottom w:val="none" w:sz="0" w:space="0" w:color="auto"/>
                <w:right w:val="none" w:sz="0" w:space="0" w:color="auto"/>
              </w:divBdr>
            </w:div>
          </w:divsChild>
        </w:div>
        <w:div w:id="1823081313">
          <w:marLeft w:val="0"/>
          <w:marRight w:val="0"/>
          <w:marTop w:val="0"/>
          <w:marBottom w:val="0"/>
          <w:divBdr>
            <w:top w:val="none" w:sz="0" w:space="0" w:color="auto"/>
            <w:left w:val="none" w:sz="0" w:space="0" w:color="auto"/>
            <w:bottom w:val="none" w:sz="0" w:space="0" w:color="auto"/>
            <w:right w:val="none" w:sz="0" w:space="0" w:color="auto"/>
          </w:divBdr>
          <w:divsChild>
            <w:div w:id="1891765048">
              <w:marLeft w:val="0"/>
              <w:marRight w:val="0"/>
              <w:marTop w:val="0"/>
              <w:marBottom w:val="0"/>
              <w:divBdr>
                <w:top w:val="none" w:sz="0" w:space="0" w:color="auto"/>
                <w:left w:val="none" w:sz="0" w:space="0" w:color="auto"/>
                <w:bottom w:val="none" w:sz="0" w:space="0" w:color="auto"/>
                <w:right w:val="none" w:sz="0" w:space="0" w:color="auto"/>
              </w:divBdr>
            </w:div>
          </w:divsChild>
        </w:div>
        <w:div w:id="1859806298">
          <w:marLeft w:val="0"/>
          <w:marRight w:val="0"/>
          <w:marTop w:val="0"/>
          <w:marBottom w:val="0"/>
          <w:divBdr>
            <w:top w:val="none" w:sz="0" w:space="0" w:color="auto"/>
            <w:left w:val="none" w:sz="0" w:space="0" w:color="auto"/>
            <w:bottom w:val="none" w:sz="0" w:space="0" w:color="auto"/>
            <w:right w:val="none" w:sz="0" w:space="0" w:color="auto"/>
          </w:divBdr>
          <w:divsChild>
            <w:div w:id="886799685">
              <w:marLeft w:val="0"/>
              <w:marRight w:val="0"/>
              <w:marTop w:val="0"/>
              <w:marBottom w:val="0"/>
              <w:divBdr>
                <w:top w:val="none" w:sz="0" w:space="0" w:color="auto"/>
                <w:left w:val="none" w:sz="0" w:space="0" w:color="auto"/>
                <w:bottom w:val="none" w:sz="0" w:space="0" w:color="auto"/>
                <w:right w:val="none" w:sz="0" w:space="0" w:color="auto"/>
              </w:divBdr>
            </w:div>
          </w:divsChild>
        </w:div>
        <w:div w:id="1881238780">
          <w:marLeft w:val="0"/>
          <w:marRight w:val="0"/>
          <w:marTop w:val="0"/>
          <w:marBottom w:val="0"/>
          <w:divBdr>
            <w:top w:val="none" w:sz="0" w:space="0" w:color="auto"/>
            <w:left w:val="none" w:sz="0" w:space="0" w:color="auto"/>
            <w:bottom w:val="none" w:sz="0" w:space="0" w:color="auto"/>
            <w:right w:val="none" w:sz="0" w:space="0" w:color="auto"/>
          </w:divBdr>
          <w:divsChild>
            <w:div w:id="278150288">
              <w:marLeft w:val="0"/>
              <w:marRight w:val="0"/>
              <w:marTop w:val="0"/>
              <w:marBottom w:val="0"/>
              <w:divBdr>
                <w:top w:val="none" w:sz="0" w:space="0" w:color="auto"/>
                <w:left w:val="none" w:sz="0" w:space="0" w:color="auto"/>
                <w:bottom w:val="none" w:sz="0" w:space="0" w:color="auto"/>
                <w:right w:val="none" w:sz="0" w:space="0" w:color="auto"/>
              </w:divBdr>
            </w:div>
          </w:divsChild>
        </w:div>
        <w:div w:id="1899508885">
          <w:marLeft w:val="0"/>
          <w:marRight w:val="0"/>
          <w:marTop w:val="0"/>
          <w:marBottom w:val="0"/>
          <w:divBdr>
            <w:top w:val="none" w:sz="0" w:space="0" w:color="auto"/>
            <w:left w:val="none" w:sz="0" w:space="0" w:color="auto"/>
            <w:bottom w:val="none" w:sz="0" w:space="0" w:color="auto"/>
            <w:right w:val="none" w:sz="0" w:space="0" w:color="auto"/>
          </w:divBdr>
          <w:divsChild>
            <w:div w:id="603154829">
              <w:marLeft w:val="0"/>
              <w:marRight w:val="0"/>
              <w:marTop w:val="0"/>
              <w:marBottom w:val="0"/>
              <w:divBdr>
                <w:top w:val="none" w:sz="0" w:space="0" w:color="auto"/>
                <w:left w:val="none" w:sz="0" w:space="0" w:color="auto"/>
                <w:bottom w:val="none" w:sz="0" w:space="0" w:color="auto"/>
                <w:right w:val="none" w:sz="0" w:space="0" w:color="auto"/>
              </w:divBdr>
            </w:div>
          </w:divsChild>
        </w:div>
        <w:div w:id="1904023023">
          <w:marLeft w:val="0"/>
          <w:marRight w:val="0"/>
          <w:marTop w:val="0"/>
          <w:marBottom w:val="0"/>
          <w:divBdr>
            <w:top w:val="none" w:sz="0" w:space="0" w:color="auto"/>
            <w:left w:val="none" w:sz="0" w:space="0" w:color="auto"/>
            <w:bottom w:val="none" w:sz="0" w:space="0" w:color="auto"/>
            <w:right w:val="none" w:sz="0" w:space="0" w:color="auto"/>
          </w:divBdr>
          <w:divsChild>
            <w:div w:id="1036391638">
              <w:marLeft w:val="0"/>
              <w:marRight w:val="0"/>
              <w:marTop w:val="0"/>
              <w:marBottom w:val="0"/>
              <w:divBdr>
                <w:top w:val="none" w:sz="0" w:space="0" w:color="auto"/>
                <w:left w:val="none" w:sz="0" w:space="0" w:color="auto"/>
                <w:bottom w:val="none" w:sz="0" w:space="0" w:color="auto"/>
                <w:right w:val="none" w:sz="0" w:space="0" w:color="auto"/>
              </w:divBdr>
            </w:div>
          </w:divsChild>
        </w:div>
        <w:div w:id="1912961554">
          <w:marLeft w:val="0"/>
          <w:marRight w:val="0"/>
          <w:marTop w:val="0"/>
          <w:marBottom w:val="0"/>
          <w:divBdr>
            <w:top w:val="none" w:sz="0" w:space="0" w:color="auto"/>
            <w:left w:val="none" w:sz="0" w:space="0" w:color="auto"/>
            <w:bottom w:val="none" w:sz="0" w:space="0" w:color="auto"/>
            <w:right w:val="none" w:sz="0" w:space="0" w:color="auto"/>
          </w:divBdr>
          <w:divsChild>
            <w:div w:id="1305547804">
              <w:marLeft w:val="0"/>
              <w:marRight w:val="0"/>
              <w:marTop w:val="0"/>
              <w:marBottom w:val="0"/>
              <w:divBdr>
                <w:top w:val="none" w:sz="0" w:space="0" w:color="auto"/>
                <w:left w:val="none" w:sz="0" w:space="0" w:color="auto"/>
                <w:bottom w:val="none" w:sz="0" w:space="0" w:color="auto"/>
                <w:right w:val="none" w:sz="0" w:space="0" w:color="auto"/>
              </w:divBdr>
            </w:div>
          </w:divsChild>
        </w:div>
        <w:div w:id="1927880856">
          <w:marLeft w:val="0"/>
          <w:marRight w:val="0"/>
          <w:marTop w:val="0"/>
          <w:marBottom w:val="0"/>
          <w:divBdr>
            <w:top w:val="none" w:sz="0" w:space="0" w:color="auto"/>
            <w:left w:val="none" w:sz="0" w:space="0" w:color="auto"/>
            <w:bottom w:val="none" w:sz="0" w:space="0" w:color="auto"/>
            <w:right w:val="none" w:sz="0" w:space="0" w:color="auto"/>
          </w:divBdr>
          <w:divsChild>
            <w:div w:id="49159380">
              <w:marLeft w:val="0"/>
              <w:marRight w:val="0"/>
              <w:marTop w:val="0"/>
              <w:marBottom w:val="0"/>
              <w:divBdr>
                <w:top w:val="none" w:sz="0" w:space="0" w:color="auto"/>
                <w:left w:val="none" w:sz="0" w:space="0" w:color="auto"/>
                <w:bottom w:val="none" w:sz="0" w:space="0" w:color="auto"/>
                <w:right w:val="none" w:sz="0" w:space="0" w:color="auto"/>
              </w:divBdr>
            </w:div>
          </w:divsChild>
        </w:div>
        <w:div w:id="1941991630">
          <w:marLeft w:val="0"/>
          <w:marRight w:val="0"/>
          <w:marTop w:val="0"/>
          <w:marBottom w:val="0"/>
          <w:divBdr>
            <w:top w:val="none" w:sz="0" w:space="0" w:color="auto"/>
            <w:left w:val="none" w:sz="0" w:space="0" w:color="auto"/>
            <w:bottom w:val="none" w:sz="0" w:space="0" w:color="auto"/>
            <w:right w:val="none" w:sz="0" w:space="0" w:color="auto"/>
          </w:divBdr>
          <w:divsChild>
            <w:div w:id="1766725620">
              <w:marLeft w:val="0"/>
              <w:marRight w:val="0"/>
              <w:marTop w:val="0"/>
              <w:marBottom w:val="0"/>
              <w:divBdr>
                <w:top w:val="none" w:sz="0" w:space="0" w:color="auto"/>
                <w:left w:val="none" w:sz="0" w:space="0" w:color="auto"/>
                <w:bottom w:val="none" w:sz="0" w:space="0" w:color="auto"/>
                <w:right w:val="none" w:sz="0" w:space="0" w:color="auto"/>
              </w:divBdr>
            </w:div>
          </w:divsChild>
        </w:div>
        <w:div w:id="1958829238">
          <w:marLeft w:val="0"/>
          <w:marRight w:val="0"/>
          <w:marTop w:val="0"/>
          <w:marBottom w:val="0"/>
          <w:divBdr>
            <w:top w:val="none" w:sz="0" w:space="0" w:color="auto"/>
            <w:left w:val="none" w:sz="0" w:space="0" w:color="auto"/>
            <w:bottom w:val="none" w:sz="0" w:space="0" w:color="auto"/>
            <w:right w:val="none" w:sz="0" w:space="0" w:color="auto"/>
          </w:divBdr>
          <w:divsChild>
            <w:div w:id="1315138771">
              <w:marLeft w:val="0"/>
              <w:marRight w:val="0"/>
              <w:marTop w:val="0"/>
              <w:marBottom w:val="0"/>
              <w:divBdr>
                <w:top w:val="none" w:sz="0" w:space="0" w:color="auto"/>
                <w:left w:val="none" w:sz="0" w:space="0" w:color="auto"/>
                <w:bottom w:val="none" w:sz="0" w:space="0" w:color="auto"/>
                <w:right w:val="none" w:sz="0" w:space="0" w:color="auto"/>
              </w:divBdr>
            </w:div>
          </w:divsChild>
        </w:div>
        <w:div w:id="1962880916">
          <w:marLeft w:val="0"/>
          <w:marRight w:val="0"/>
          <w:marTop w:val="0"/>
          <w:marBottom w:val="0"/>
          <w:divBdr>
            <w:top w:val="none" w:sz="0" w:space="0" w:color="auto"/>
            <w:left w:val="none" w:sz="0" w:space="0" w:color="auto"/>
            <w:bottom w:val="none" w:sz="0" w:space="0" w:color="auto"/>
            <w:right w:val="none" w:sz="0" w:space="0" w:color="auto"/>
          </w:divBdr>
          <w:divsChild>
            <w:div w:id="415246128">
              <w:marLeft w:val="0"/>
              <w:marRight w:val="0"/>
              <w:marTop w:val="0"/>
              <w:marBottom w:val="0"/>
              <w:divBdr>
                <w:top w:val="none" w:sz="0" w:space="0" w:color="auto"/>
                <w:left w:val="none" w:sz="0" w:space="0" w:color="auto"/>
                <w:bottom w:val="none" w:sz="0" w:space="0" w:color="auto"/>
                <w:right w:val="none" w:sz="0" w:space="0" w:color="auto"/>
              </w:divBdr>
            </w:div>
          </w:divsChild>
        </w:div>
        <w:div w:id="1968581545">
          <w:marLeft w:val="0"/>
          <w:marRight w:val="0"/>
          <w:marTop w:val="0"/>
          <w:marBottom w:val="0"/>
          <w:divBdr>
            <w:top w:val="none" w:sz="0" w:space="0" w:color="auto"/>
            <w:left w:val="none" w:sz="0" w:space="0" w:color="auto"/>
            <w:bottom w:val="none" w:sz="0" w:space="0" w:color="auto"/>
            <w:right w:val="none" w:sz="0" w:space="0" w:color="auto"/>
          </w:divBdr>
          <w:divsChild>
            <w:div w:id="922378183">
              <w:marLeft w:val="0"/>
              <w:marRight w:val="0"/>
              <w:marTop w:val="0"/>
              <w:marBottom w:val="0"/>
              <w:divBdr>
                <w:top w:val="none" w:sz="0" w:space="0" w:color="auto"/>
                <w:left w:val="none" w:sz="0" w:space="0" w:color="auto"/>
                <w:bottom w:val="none" w:sz="0" w:space="0" w:color="auto"/>
                <w:right w:val="none" w:sz="0" w:space="0" w:color="auto"/>
              </w:divBdr>
            </w:div>
          </w:divsChild>
        </w:div>
        <w:div w:id="1982609003">
          <w:marLeft w:val="0"/>
          <w:marRight w:val="0"/>
          <w:marTop w:val="0"/>
          <w:marBottom w:val="0"/>
          <w:divBdr>
            <w:top w:val="none" w:sz="0" w:space="0" w:color="auto"/>
            <w:left w:val="none" w:sz="0" w:space="0" w:color="auto"/>
            <w:bottom w:val="none" w:sz="0" w:space="0" w:color="auto"/>
            <w:right w:val="none" w:sz="0" w:space="0" w:color="auto"/>
          </w:divBdr>
          <w:divsChild>
            <w:div w:id="2072187948">
              <w:marLeft w:val="0"/>
              <w:marRight w:val="0"/>
              <w:marTop w:val="0"/>
              <w:marBottom w:val="0"/>
              <w:divBdr>
                <w:top w:val="none" w:sz="0" w:space="0" w:color="auto"/>
                <w:left w:val="none" w:sz="0" w:space="0" w:color="auto"/>
                <w:bottom w:val="none" w:sz="0" w:space="0" w:color="auto"/>
                <w:right w:val="none" w:sz="0" w:space="0" w:color="auto"/>
              </w:divBdr>
            </w:div>
          </w:divsChild>
        </w:div>
        <w:div w:id="2005085808">
          <w:marLeft w:val="0"/>
          <w:marRight w:val="0"/>
          <w:marTop w:val="0"/>
          <w:marBottom w:val="0"/>
          <w:divBdr>
            <w:top w:val="none" w:sz="0" w:space="0" w:color="auto"/>
            <w:left w:val="none" w:sz="0" w:space="0" w:color="auto"/>
            <w:bottom w:val="none" w:sz="0" w:space="0" w:color="auto"/>
            <w:right w:val="none" w:sz="0" w:space="0" w:color="auto"/>
          </w:divBdr>
          <w:divsChild>
            <w:div w:id="746270453">
              <w:marLeft w:val="0"/>
              <w:marRight w:val="0"/>
              <w:marTop w:val="0"/>
              <w:marBottom w:val="0"/>
              <w:divBdr>
                <w:top w:val="none" w:sz="0" w:space="0" w:color="auto"/>
                <w:left w:val="none" w:sz="0" w:space="0" w:color="auto"/>
                <w:bottom w:val="none" w:sz="0" w:space="0" w:color="auto"/>
                <w:right w:val="none" w:sz="0" w:space="0" w:color="auto"/>
              </w:divBdr>
            </w:div>
          </w:divsChild>
        </w:div>
        <w:div w:id="2007898023">
          <w:marLeft w:val="0"/>
          <w:marRight w:val="0"/>
          <w:marTop w:val="0"/>
          <w:marBottom w:val="0"/>
          <w:divBdr>
            <w:top w:val="none" w:sz="0" w:space="0" w:color="auto"/>
            <w:left w:val="none" w:sz="0" w:space="0" w:color="auto"/>
            <w:bottom w:val="none" w:sz="0" w:space="0" w:color="auto"/>
            <w:right w:val="none" w:sz="0" w:space="0" w:color="auto"/>
          </w:divBdr>
          <w:divsChild>
            <w:div w:id="1084838611">
              <w:marLeft w:val="0"/>
              <w:marRight w:val="0"/>
              <w:marTop w:val="0"/>
              <w:marBottom w:val="0"/>
              <w:divBdr>
                <w:top w:val="none" w:sz="0" w:space="0" w:color="auto"/>
                <w:left w:val="none" w:sz="0" w:space="0" w:color="auto"/>
                <w:bottom w:val="none" w:sz="0" w:space="0" w:color="auto"/>
                <w:right w:val="none" w:sz="0" w:space="0" w:color="auto"/>
              </w:divBdr>
            </w:div>
          </w:divsChild>
        </w:div>
        <w:div w:id="2011255352">
          <w:marLeft w:val="0"/>
          <w:marRight w:val="0"/>
          <w:marTop w:val="0"/>
          <w:marBottom w:val="0"/>
          <w:divBdr>
            <w:top w:val="none" w:sz="0" w:space="0" w:color="auto"/>
            <w:left w:val="none" w:sz="0" w:space="0" w:color="auto"/>
            <w:bottom w:val="none" w:sz="0" w:space="0" w:color="auto"/>
            <w:right w:val="none" w:sz="0" w:space="0" w:color="auto"/>
          </w:divBdr>
          <w:divsChild>
            <w:div w:id="818309357">
              <w:marLeft w:val="0"/>
              <w:marRight w:val="0"/>
              <w:marTop w:val="0"/>
              <w:marBottom w:val="0"/>
              <w:divBdr>
                <w:top w:val="none" w:sz="0" w:space="0" w:color="auto"/>
                <w:left w:val="none" w:sz="0" w:space="0" w:color="auto"/>
                <w:bottom w:val="none" w:sz="0" w:space="0" w:color="auto"/>
                <w:right w:val="none" w:sz="0" w:space="0" w:color="auto"/>
              </w:divBdr>
            </w:div>
          </w:divsChild>
        </w:div>
        <w:div w:id="2014647522">
          <w:marLeft w:val="0"/>
          <w:marRight w:val="0"/>
          <w:marTop w:val="0"/>
          <w:marBottom w:val="0"/>
          <w:divBdr>
            <w:top w:val="none" w:sz="0" w:space="0" w:color="auto"/>
            <w:left w:val="none" w:sz="0" w:space="0" w:color="auto"/>
            <w:bottom w:val="none" w:sz="0" w:space="0" w:color="auto"/>
            <w:right w:val="none" w:sz="0" w:space="0" w:color="auto"/>
          </w:divBdr>
          <w:divsChild>
            <w:div w:id="1746997025">
              <w:marLeft w:val="0"/>
              <w:marRight w:val="0"/>
              <w:marTop w:val="0"/>
              <w:marBottom w:val="0"/>
              <w:divBdr>
                <w:top w:val="none" w:sz="0" w:space="0" w:color="auto"/>
                <w:left w:val="none" w:sz="0" w:space="0" w:color="auto"/>
                <w:bottom w:val="none" w:sz="0" w:space="0" w:color="auto"/>
                <w:right w:val="none" w:sz="0" w:space="0" w:color="auto"/>
              </w:divBdr>
            </w:div>
          </w:divsChild>
        </w:div>
        <w:div w:id="2028753205">
          <w:marLeft w:val="0"/>
          <w:marRight w:val="0"/>
          <w:marTop w:val="0"/>
          <w:marBottom w:val="0"/>
          <w:divBdr>
            <w:top w:val="none" w:sz="0" w:space="0" w:color="auto"/>
            <w:left w:val="none" w:sz="0" w:space="0" w:color="auto"/>
            <w:bottom w:val="none" w:sz="0" w:space="0" w:color="auto"/>
            <w:right w:val="none" w:sz="0" w:space="0" w:color="auto"/>
          </w:divBdr>
          <w:divsChild>
            <w:div w:id="1941985299">
              <w:marLeft w:val="0"/>
              <w:marRight w:val="0"/>
              <w:marTop w:val="0"/>
              <w:marBottom w:val="0"/>
              <w:divBdr>
                <w:top w:val="none" w:sz="0" w:space="0" w:color="auto"/>
                <w:left w:val="none" w:sz="0" w:space="0" w:color="auto"/>
                <w:bottom w:val="none" w:sz="0" w:space="0" w:color="auto"/>
                <w:right w:val="none" w:sz="0" w:space="0" w:color="auto"/>
              </w:divBdr>
            </w:div>
          </w:divsChild>
        </w:div>
        <w:div w:id="2037999150">
          <w:marLeft w:val="0"/>
          <w:marRight w:val="0"/>
          <w:marTop w:val="0"/>
          <w:marBottom w:val="0"/>
          <w:divBdr>
            <w:top w:val="none" w:sz="0" w:space="0" w:color="auto"/>
            <w:left w:val="none" w:sz="0" w:space="0" w:color="auto"/>
            <w:bottom w:val="none" w:sz="0" w:space="0" w:color="auto"/>
            <w:right w:val="none" w:sz="0" w:space="0" w:color="auto"/>
          </w:divBdr>
          <w:divsChild>
            <w:div w:id="1838495491">
              <w:marLeft w:val="0"/>
              <w:marRight w:val="0"/>
              <w:marTop w:val="0"/>
              <w:marBottom w:val="0"/>
              <w:divBdr>
                <w:top w:val="none" w:sz="0" w:space="0" w:color="auto"/>
                <w:left w:val="none" w:sz="0" w:space="0" w:color="auto"/>
                <w:bottom w:val="none" w:sz="0" w:space="0" w:color="auto"/>
                <w:right w:val="none" w:sz="0" w:space="0" w:color="auto"/>
              </w:divBdr>
            </w:div>
          </w:divsChild>
        </w:div>
        <w:div w:id="2039816035">
          <w:marLeft w:val="0"/>
          <w:marRight w:val="0"/>
          <w:marTop w:val="0"/>
          <w:marBottom w:val="0"/>
          <w:divBdr>
            <w:top w:val="none" w:sz="0" w:space="0" w:color="auto"/>
            <w:left w:val="none" w:sz="0" w:space="0" w:color="auto"/>
            <w:bottom w:val="none" w:sz="0" w:space="0" w:color="auto"/>
            <w:right w:val="none" w:sz="0" w:space="0" w:color="auto"/>
          </w:divBdr>
          <w:divsChild>
            <w:div w:id="1664777648">
              <w:marLeft w:val="0"/>
              <w:marRight w:val="0"/>
              <w:marTop w:val="0"/>
              <w:marBottom w:val="0"/>
              <w:divBdr>
                <w:top w:val="none" w:sz="0" w:space="0" w:color="auto"/>
                <w:left w:val="none" w:sz="0" w:space="0" w:color="auto"/>
                <w:bottom w:val="none" w:sz="0" w:space="0" w:color="auto"/>
                <w:right w:val="none" w:sz="0" w:space="0" w:color="auto"/>
              </w:divBdr>
            </w:div>
          </w:divsChild>
        </w:div>
        <w:div w:id="2111852648">
          <w:marLeft w:val="0"/>
          <w:marRight w:val="0"/>
          <w:marTop w:val="0"/>
          <w:marBottom w:val="0"/>
          <w:divBdr>
            <w:top w:val="none" w:sz="0" w:space="0" w:color="auto"/>
            <w:left w:val="none" w:sz="0" w:space="0" w:color="auto"/>
            <w:bottom w:val="none" w:sz="0" w:space="0" w:color="auto"/>
            <w:right w:val="none" w:sz="0" w:space="0" w:color="auto"/>
          </w:divBdr>
          <w:divsChild>
            <w:div w:id="441193136">
              <w:marLeft w:val="0"/>
              <w:marRight w:val="0"/>
              <w:marTop w:val="0"/>
              <w:marBottom w:val="0"/>
              <w:divBdr>
                <w:top w:val="none" w:sz="0" w:space="0" w:color="auto"/>
                <w:left w:val="none" w:sz="0" w:space="0" w:color="auto"/>
                <w:bottom w:val="none" w:sz="0" w:space="0" w:color="auto"/>
                <w:right w:val="none" w:sz="0" w:space="0" w:color="auto"/>
              </w:divBdr>
            </w:div>
          </w:divsChild>
        </w:div>
        <w:div w:id="2122070565">
          <w:marLeft w:val="0"/>
          <w:marRight w:val="0"/>
          <w:marTop w:val="0"/>
          <w:marBottom w:val="0"/>
          <w:divBdr>
            <w:top w:val="none" w:sz="0" w:space="0" w:color="auto"/>
            <w:left w:val="none" w:sz="0" w:space="0" w:color="auto"/>
            <w:bottom w:val="none" w:sz="0" w:space="0" w:color="auto"/>
            <w:right w:val="none" w:sz="0" w:space="0" w:color="auto"/>
          </w:divBdr>
          <w:divsChild>
            <w:div w:id="208886163">
              <w:marLeft w:val="0"/>
              <w:marRight w:val="0"/>
              <w:marTop w:val="0"/>
              <w:marBottom w:val="0"/>
              <w:divBdr>
                <w:top w:val="none" w:sz="0" w:space="0" w:color="auto"/>
                <w:left w:val="none" w:sz="0" w:space="0" w:color="auto"/>
                <w:bottom w:val="none" w:sz="0" w:space="0" w:color="auto"/>
                <w:right w:val="none" w:sz="0" w:space="0" w:color="auto"/>
              </w:divBdr>
            </w:div>
          </w:divsChild>
        </w:div>
        <w:div w:id="2138523906">
          <w:marLeft w:val="0"/>
          <w:marRight w:val="0"/>
          <w:marTop w:val="0"/>
          <w:marBottom w:val="0"/>
          <w:divBdr>
            <w:top w:val="none" w:sz="0" w:space="0" w:color="auto"/>
            <w:left w:val="none" w:sz="0" w:space="0" w:color="auto"/>
            <w:bottom w:val="none" w:sz="0" w:space="0" w:color="auto"/>
            <w:right w:val="none" w:sz="0" w:space="0" w:color="auto"/>
          </w:divBdr>
          <w:divsChild>
            <w:div w:id="51061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884464">
      <w:bodyDiv w:val="1"/>
      <w:marLeft w:val="0"/>
      <w:marRight w:val="0"/>
      <w:marTop w:val="0"/>
      <w:marBottom w:val="0"/>
      <w:divBdr>
        <w:top w:val="none" w:sz="0" w:space="0" w:color="auto"/>
        <w:left w:val="none" w:sz="0" w:space="0" w:color="auto"/>
        <w:bottom w:val="none" w:sz="0" w:space="0" w:color="auto"/>
        <w:right w:val="none" w:sz="0" w:space="0" w:color="auto"/>
      </w:divBdr>
      <w:divsChild>
        <w:div w:id="680164742">
          <w:marLeft w:val="0"/>
          <w:marRight w:val="0"/>
          <w:marTop w:val="0"/>
          <w:marBottom w:val="0"/>
          <w:divBdr>
            <w:top w:val="none" w:sz="0" w:space="0" w:color="auto"/>
            <w:left w:val="none" w:sz="0" w:space="0" w:color="auto"/>
            <w:bottom w:val="none" w:sz="0" w:space="0" w:color="auto"/>
            <w:right w:val="none" w:sz="0" w:space="0" w:color="auto"/>
          </w:divBdr>
        </w:div>
        <w:div w:id="2061829147">
          <w:marLeft w:val="0"/>
          <w:marRight w:val="0"/>
          <w:marTop w:val="0"/>
          <w:marBottom w:val="0"/>
          <w:divBdr>
            <w:top w:val="none" w:sz="0" w:space="0" w:color="auto"/>
            <w:left w:val="none" w:sz="0" w:space="0" w:color="auto"/>
            <w:bottom w:val="none" w:sz="0" w:space="0" w:color="auto"/>
            <w:right w:val="none" w:sz="0" w:space="0" w:color="auto"/>
          </w:divBdr>
        </w:div>
      </w:divsChild>
    </w:div>
    <w:div w:id="1049496738">
      <w:bodyDiv w:val="1"/>
      <w:marLeft w:val="0"/>
      <w:marRight w:val="0"/>
      <w:marTop w:val="0"/>
      <w:marBottom w:val="0"/>
      <w:divBdr>
        <w:top w:val="none" w:sz="0" w:space="0" w:color="auto"/>
        <w:left w:val="none" w:sz="0" w:space="0" w:color="auto"/>
        <w:bottom w:val="none" w:sz="0" w:space="0" w:color="auto"/>
        <w:right w:val="none" w:sz="0" w:space="0" w:color="auto"/>
      </w:divBdr>
      <w:divsChild>
        <w:div w:id="1687824309">
          <w:marLeft w:val="0"/>
          <w:marRight w:val="0"/>
          <w:marTop w:val="0"/>
          <w:marBottom w:val="0"/>
          <w:divBdr>
            <w:top w:val="none" w:sz="0" w:space="0" w:color="auto"/>
            <w:left w:val="none" w:sz="0" w:space="0" w:color="auto"/>
            <w:bottom w:val="none" w:sz="0" w:space="0" w:color="auto"/>
            <w:right w:val="none" w:sz="0" w:space="0" w:color="auto"/>
          </w:divBdr>
        </w:div>
        <w:div w:id="2111076285">
          <w:marLeft w:val="0"/>
          <w:marRight w:val="0"/>
          <w:marTop w:val="0"/>
          <w:marBottom w:val="0"/>
          <w:divBdr>
            <w:top w:val="none" w:sz="0" w:space="0" w:color="auto"/>
            <w:left w:val="none" w:sz="0" w:space="0" w:color="auto"/>
            <w:bottom w:val="none" w:sz="0" w:space="0" w:color="auto"/>
            <w:right w:val="none" w:sz="0" w:space="0" w:color="auto"/>
          </w:divBdr>
        </w:div>
      </w:divsChild>
    </w:div>
    <w:div w:id="1729573510">
      <w:bodyDiv w:val="1"/>
      <w:marLeft w:val="0"/>
      <w:marRight w:val="0"/>
      <w:marTop w:val="0"/>
      <w:marBottom w:val="0"/>
      <w:divBdr>
        <w:top w:val="none" w:sz="0" w:space="0" w:color="auto"/>
        <w:left w:val="none" w:sz="0" w:space="0" w:color="auto"/>
        <w:bottom w:val="none" w:sz="0" w:space="0" w:color="auto"/>
        <w:right w:val="none" w:sz="0" w:space="0" w:color="auto"/>
      </w:divBdr>
      <w:divsChild>
        <w:div w:id="60906151">
          <w:marLeft w:val="0"/>
          <w:marRight w:val="0"/>
          <w:marTop w:val="0"/>
          <w:marBottom w:val="0"/>
          <w:divBdr>
            <w:top w:val="none" w:sz="0" w:space="0" w:color="auto"/>
            <w:left w:val="none" w:sz="0" w:space="0" w:color="auto"/>
            <w:bottom w:val="none" w:sz="0" w:space="0" w:color="auto"/>
            <w:right w:val="none" w:sz="0" w:space="0" w:color="auto"/>
          </w:divBdr>
          <w:divsChild>
            <w:div w:id="918715294">
              <w:marLeft w:val="0"/>
              <w:marRight w:val="0"/>
              <w:marTop w:val="0"/>
              <w:marBottom w:val="0"/>
              <w:divBdr>
                <w:top w:val="none" w:sz="0" w:space="0" w:color="auto"/>
                <w:left w:val="none" w:sz="0" w:space="0" w:color="auto"/>
                <w:bottom w:val="none" w:sz="0" w:space="0" w:color="auto"/>
                <w:right w:val="none" w:sz="0" w:space="0" w:color="auto"/>
              </w:divBdr>
            </w:div>
          </w:divsChild>
        </w:div>
        <w:div w:id="85662420">
          <w:marLeft w:val="0"/>
          <w:marRight w:val="0"/>
          <w:marTop w:val="0"/>
          <w:marBottom w:val="0"/>
          <w:divBdr>
            <w:top w:val="none" w:sz="0" w:space="0" w:color="auto"/>
            <w:left w:val="none" w:sz="0" w:space="0" w:color="auto"/>
            <w:bottom w:val="none" w:sz="0" w:space="0" w:color="auto"/>
            <w:right w:val="none" w:sz="0" w:space="0" w:color="auto"/>
          </w:divBdr>
          <w:divsChild>
            <w:div w:id="1181776398">
              <w:marLeft w:val="0"/>
              <w:marRight w:val="0"/>
              <w:marTop w:val="0"/>
              <w:marBottom w:val="0"/>
              <w:divBdr>
                <w:top w:val="none" w:sz="0" w:space="0" w:color="auto"/>
                <w:left w:val="none" w:sz="0" w:space="0" w:color="auto"/>
                <w:bottom w:val="none" w:sz="0" w:space="0" w:color="auto"/>
                <w:right w:val="none" w:sz="0" w:space="0" w:color="auto"/>
              </w:divBdr>
            </w:div>
          </w:divsChild>
        </w:div>
        <w:div w:id="88432621">
          <w:marLeft w:val="0"/>
          <w:marRight w:val="0"/>
          <w:marTop w:val="0"/>
          <w:marBottom w:val="0"/>
          <w:divBdr>
            <w:top w:val="none" w:sz="0" w:space="0" w:color="auto"/>
            <w:left w:val="none" w:sz="0" w:space="0" w:color="auto"/>
            <w:bottom w:val="none" w:sz="0" w:space="0" w:color="auto"/>
            <w:right w:val="none" w:sz="0" w:space="0" w:color="auto"/>
          </w:divBdr>
          <w:divsChild>
            <w:div w:id="864826925">
              <w:marLeft w:val="0"/>
              <w:marRight w:val="0"/>
              <w:marTop w:val="0"/>
              <w:marBottom w:val="0"/>
              <w:divBdr>
                <w:top w:val="none" w:sz="0" w:space="0" w:color="auto"/>
                <w:left w:val="none" w:sz="0" w:space="0" w:color="auto"/>
                <w:bottom w:val="none" w:sz="0" w:space="0" w:color="auto"/>
                <w:right w:val="none" w:sz="0" w:space="0" w:color="auto"/>
              </w:divBdr>
            </w:div>
          </w:divsChild>
        </w:div>
        <w:div w:id="100078993">
          <w:marLeft w:val="0"/>
          <w:marRight w:val="0"/>
          <w:marTop w:val="0"/>
          <w:marBottom w:val="0"/>
          <w:divBdr>
            <w:top w:val="none" w:sz="0" w:space="0" w:color="auto"/>
            <w:left w:val="none" w:sz="0" w:space="0" w:color="auto"/>
            <w:bottom w:val="none" w:sz="0" w:space="0" w:color="auto"/>
            <w:right w:val="none" w:sz="0" w:space="0" w:color="auto"/>
          </w:divBdr>
          <w:divsChild>
            <w:div w:id="152914192">
              <w:marLeft w:val="0"/>
              <w:marRight w:val="0"/>
              <w:marTop w:val="0"/>
              <w:marBottom w:val="0"/>
              <w:divBdr>
                <w:top w:val="none" w:sz="0" w:space="0" w:color="auto"/>
                <w:left w:val="none" w:sz="0" w:space="0" w:color="auto"/>
                <w:bottom w:val="none" w:sz="0" w:space="0" w:color="auto"/>
                <w:right w:val="none" w:sz="0" w:space="0" w:color="auto"/>
              </w:divBdr>
            </w:div>
          </w:divsChild>
        </w:div>
        <w:div w:id="111678332">
          <w:marLeft w:val="0"/>
          <w:marRight w:val="0"/>
          <w:marTop w:val="0"/>
          <w:marBottom w:val="0"/>
          <w:divBdr>
            <w:top w:val="none" w:sz="0" w:space="0" w:color="auto"/>
            <w:left w:val="none" w:sz="0" w:space="0" w:color="auto"/>
            <w:bottom w:val="none" w:sz="0" w:space="0" w:color="auto"/>
            <w:right w:val="none" w:sz="0" w:space="0" w:color="auto"/>
          </w:divBdr>
          <w:divsChild>
            <w:div w:id="1724793197">
              <w:marLeft w:val="0"/>
              <w:marRight w:val="0"/>
              <w:marTop w:val="0"/>
              <w:marBottom w:val="0"/>
              <w:divBdr>
                <w:top w:val="none" w:sz="0" w:space="0" w:color="auto"/>
                <w:left w:val="none" w:sz="0" w:space="0" w:color="auto"/>
                <w:bottom w:val="none" w:sz="0" w:space="0" w:color="auto"/>
                <w:right w:val="none" w:sz="0" w:space="0" w:color="auto"/>
              </w:divBdr>
            </w:div>
          </w:divsChild>
        </w:div>
        <w:div w:id="143400194">
          <w:marLeft w:val="0"/>
          <w:marRight w:val="0"/>
          <w:marTop w:val="0"/>
          <w:marBottom w:val="0"/>
          <w:divBdr>
            <w:top w:val="none" w:sz="0" w:space="0" w:color="auto"/>
            <w:left w:val="none" w:sz="0" w:space="0" w:color="auto"/>
            <w:bottom w:val="none" w:sz="0" w:space="0" w:color="auto"/>
            <w:right w:val="none" w:sz="0" w:space="0" w:color="auto"/>
          </w:divBdr>
          <w:divsChild>
            <w:div w:id="2123836843">
              <w:marLeft w:val="0"/>
              <w:marRight w:val="0"/>
              <w:marTop w:val="0"/>
              <w:marBottom w:val="0"/>
              <w:divBdr>
                <w:top w:val="none" w:sz="0" w:space="0" w:color="auto"/>
                <w:left w:val="none" w:sz="0" w:space="0" w:color="auto"/>
                <w:bottom w:val="none" w:sz="0" w:space="0" w:color="auto"/>
                <w:right w:val="none" w:sz="0" w:space="0" w:color="auto"/>
              </w:divBdr>
            </w:div>
          </w:divsChild>
        </w:div>
        <w:div w:id="151143777">
          <w:marLeft w:val="0"/>
          <w:marRight w:val="0"/>
          <w:marTop w:val="0"/>
          <w:marBottom w:val="0"/>
          <w:divBdr>
            <w:top w:val="none" w:sz="0" w:space="0" w:color="auto"/>
            <w:left w:val="none" w:sz="0" w:space="0" w:color="auto"/>
            <w:bottom w:val="none" w:sz="0" w:space="0" w:color="auto"/>
            <w:right w:val="none" w:sz="0" w:space="0" w:color="auto"/>
          </w:divBdr>
          <w:divsChild>
            <w:div w:id="58208176">
              <w:marLeft w:val="0"/>
              <w:marRight w:val="0"/>
              <w:marTop w:val="0"/>
              <w:marBottom w:val="0"/>
              <w:divBdr>
                <w:top w:val="none" w:sz="0" w:space="0" w:color="auto"/>
                <w:left w:val="none" w:sz="0" w:space="0" w:color="auto"/>
                <w:bottom w:val="none" w:sz="0" w:space="0" w:color="auto"/>
                <w:right w:val="none" w:sz="0" w:space="0" w:color="auto"/>
              </w:divBdr>
            </w:div>
          </w:divsChild>
        </w:div>
        <w:div w:id="191000998">
          <w:marLeft w:val="0"/>
          <w:marRight w:val="0"/>
          <w:marTop w:val="0"/>
          <w:marBottom w:val="0"/>
          <w:divBdr>
            <w:top w:val="none" w:sz="0" w:space="0" w:color="auto"/>
            <w:left w:val="none" w:sz="0" w:space="0" w:color="auto"/>
            <w:bottom w:val="none" w:sz="0" w:space="0" w:color="auto"/>
            <w:right w:val="none" w:sz="0" w:space="0" w:color="auto"/>
          </w:divBdr>
          <w:divsChild>
            <w:div w:id="2123454627">
              <w:marLeft w:val="0"/>
              <w:marRight w:val="0"/>
              <w:marTop w:val="0"/>
              <w:marBottom w:val="0"/>
              <w:divBdr>
                <w:top w:val="none" w:sz="0" w:space="0" w:color="auto"/>
                <w:left w:val="none" w:sz="0" w:space="0" w:color="auto"/>
                <w:bottom w:val="none" w:sz="0" w:space="0" w:color="auto"/>
                <w:right w:val="none" w:sz="0" w:space="0" w:color="auto"/>
              </w:divBdr>
            </w:div>
          </w:divsChild>
        </w:div>
        <w:div w:id="192963238">
          <w:marLeft w:val="0"/>
          <w:marRight w:val="0"/>
          <w:marTop w:val="0"/>
          <w:marBottom w:val="0"/>
          <w:divBdr>
            <w:top w:val="none" w:sz="0" w:space="0" w:color="auto"/>
            <w:left w:val="none" w:sz="0" w:space="0" w:color="auto"/>
            <w:bottom w:val="none" w:sz="0" w:space="0" w:color="auto"/>
            <w:right w:val="none" w:sz="0" w:space="0" w:color="auto"/>
          </w:divBdr>
          <w:divsChild>
            <w:div w:id="139079780">
              <w:marLeft w:val="0"/>
              <w:marRight w:val="0"/>
              <w:marTop w:val="0"/>
              <w:marBottom w:val="0"/>
              <w:divBdr>
                <w:top w:val="none" w:sz="0" w:space="0" w:color="auto"/>
                <w:left w:val="none" w:sz="0" w:space="0" w:color="auto"/>
                <w:bottom w:val="none" w:sz="0" w:space="0" w:color="auto"/>
                <w:right w:val="none" w:sz="0" w:space="0" w:color="auto"/>
              </w:divBdr>
            </w:div>
          </w:divsChild>
        </w:div>
        <w:div w:id="229925661">
          <w:marLeft w:val="0"/>
          <w:marRight w:val="0"/>
          <w:marTop w:val="0"/>
          <w:marBottom w:val="0"/>
          <w:divBdr>
            <w:top w:val="none" w:sz="0" w:space="0" w:color="auto"/>
            <w:left w:val="none" w:sz="0" w:space="0" w:color="auto"/>
            <w:bottom w:val="none" w:sz="0" w:space="0" w:color="auto"/>
            <w:right w:val="none" w:sz="0" w:space="0" w:color="auto"/>
          </w:divBdr>
          <w:divsChild>
            <w:div w:id="1550722338">
              <w:marLeft w:val="0"/>
              <w:marRight w:val="0"/>
              <w:marTop w:val="0"/>
              <w:marBottom w:val="0"/>
              <w:divBdr>
                <w:top w:val="none" w:sz="0" w:space="0" w:color="auto"/>
                <w:left w:val="none" w:sz="0" w:space="0" w:color="auto"/>
                <w:bottom w:val="none" w:sz="0" w:space="0" w:color="auto"/>
                <w:right w:val="none" w:sz="0" w:space="0" w:color="auto"/>
              </w:divBdr>
            </w:div>
          </w:divsChild>
        </w:div>
        <w:div w:id="250818510">
          <w:marLeft w:val="0"/>
          <w:marRight w:val="0"/>
          <w:marTop w:val="0"/>
          <w:marBottom w:val="0"/>
          <w:divBdr>
            <w:top w:val="none" w:sz="0" w:space="0" w:color="auto"/>
            <w:left w:val="none" w:sz="0" w:space="0" w:color="auto"/>
            <w:bottom w:val="none" w:sz="0" w:space="0" w:color="auto"/>
            <w:right w:val="none" w:sz="0" w:space="0" w:color="auto"/>
          </w:divBdr>
          <w:divsChild>
            <w:div w:id="1102532217">
              <w:marLeft w:val="0"/>
              <w:marRight w:val="0"/>
              <w:marTop w:val="0"/>
              <w:marBottom w:val="0"/>
              <w:divBdr>
                <w:top w:val="none" w:sz="0" w:space="0" w:color="auto"/>
                <w:left w:val="none" w:sz="0" w:space="0" w:color="auto"/>
                <w:bottom w:val="none" w:sz="0" w:space="0" w:color="auto"/>
                <w:right w:val="none" w:sz="0" w:space="0" w:color="auto"/>
              </w:divBdr>
            </w:div>
          </w:divsChild>
        </w:div>
        <w:div w:id="251202729">
          <w:marLeft w:val="0"/>
          <w:marRight w:val="0"/>
          <w:marTop w:val="0"/>
          <w:marBottom w:val="0"/>
          <w:divBdr>
            <w:top w:val="none" w:sz="0" w:space="0" w:color="auto"/>
            <w:left w:val="none" w:sz="0" w:space="0" w:color="auto"/>
            <w:bottom w:val="none" w:sz="0" w:space="0" w:color="auto"/>
            <w:right w:val="none" w:sz="0" w:space="0" w:color="auto"/>
          </w:divBdr>
          <w:divsChild>
            <w:div w:id="2047634316">
              <w:marLeft w:val="0"/>
              <w:marRight w:val="0"/>
              <w:marTop w:val="0"/>
              <w:marBottom w:val="0"/>
              <w:divBdr>
                <w:top w:val="none" w:sz="0" w:space="0" w:color="auto"/>
                <w:left w:val="none" w:sz="0" w:space="0" w:color="auto"/>
                <w:bottom w:val="none" w:sz="0" w:space="0" w:color="auto"/>
                <w:right w:val="none" w:sz="0" w:space="0" w:color="auto"/>
              </w:divBdr>
            </w:div>
          </w:divsChild>
        </w:div>
        <w:div w:id="259877062">
          <w:marLeft w:val="0"/>
          <w:marRight w:val="0"/>
          <w:marTop w:val="0"/>
          <w:marBottom w:val="0"/>
          <w:divBdr>
            <w:top w:val="none" w:sz="0" w:space="0" w:color="auto"/>
            <w:left w:val="none" w:sz="0" w:space="0" w:color="auto"/>
            <w:bottom w:val="none" w:sz="0" w:space="0" w:color="auto"/>
            <w:right w:val="none" w:sz="0" w:space="0" w:color="auto"/>
          </w:divBdr>
          <w:divsChild>
            <w:div w:id="6910671">
              <w:marLeft w:val="0"/>
              <w:marRight w:val="0"/>
              <w:marTop w:val="0"/>
              <w:marBottom w:val="0"/>
              <w:divBdr>
                <w:top w:val="none" w:sz="0" w:space="0" w:color="auto"/>
                <w:left w:val="none" w:sz="0" w:space="0" w:color="auto"/>
                <w:bottom w:val="none" w:sz="0" w:space="0" w:color="auto"/>
                <w:right w:val="none" w:sz="0" w:space="0" w:color="auto"/>
              </w:divBdr>
            </w:div>
          </w:divsChild>
        </w:div>
        <w:div w:id="289634868">
          <w:marLeft w:val="0"/>
          <w:marRight w:val="0"/>
          <w:marTop w:val="0"/>
          <w:marBottom w:val="0"/>
          <w:divBdr>
            <w:top w:val="none" w:sz="0" w:space="0" w:color="auto"/>
            <w:left w:val="none" w:sz="0" w:space="0" w:color="auto"/>
            <w:bottom w:val="none" w:sz="0" w:space="0" w:color="auto"/>
            <w:right w:val="none" w:sz="0" w:space="0" w:color="auto"/>
          </w:divBdr>
          <w:divsChild>
            <w:div w:id="933123886">
              <w:marLeft w:val="0"/>
              <w:marRight w:val="0"/>
              <w:marTop w:val="0"/>
              <w:marBottom w:val="0"/>
              <w:divBdr>
                <w:top w:val="none" w:sz="0" w:space="0" w:color="auto"/>
                <w:left w:val="none" w:sz="0" w:space="0" w:color="auto"/>
                <w:bottom w:val="none" w:sz="0" w:space="0" w:color="auto"/>
                <w:right w:val="none" w:sz="0" w:space="0" w:color="auto"/>
              </w:divBdr>
            </w:div>
          </w:divsChild>
        </w:div>
        <w:div w:id="294989095">
          <w:marLeft w:val="0"/>
          <w:marRight w:val="0"/>
          <w:marTop w:val="0"/>
          <w:marBottom w:val="0"/>
          <w:divBdr>
            <w:top w:val="none" w:sz="0" w:space="0" w:color="auto"/>
            <w:left w:val="none" w:sz="0" w:space="0" w:color="auto"/>
            <w:bottom w:val="none" w:sz="0" w:space="0" w:color="auto"/>
            <w:right w:val="none" w:sz="0" w:space="0" w:color="auto"/>
          </w:divBdr>
          <w:divsChild>
            <w:div w:id="1239753364">
              <w:marLeft w:val="0"/>
              <w:marRight w:val="0"/>
              <w:marTop w:val="0"/>
              <w:marBottom w:val="0"/>
              <w:divBdr>
                <w:top w:val="none" w:sz="0" w:space="0" w:color="auto"/>
                <w:left w:val="none" w:sz="0" w:space="0" w:color="auto"/>
                <w:bottom w:val="none" w:sz="0" w:space="0" w:color="auto"/>
                <w:right w:val="none" w:sz="0" w:space="0" w:color="auto"/>
              </w:divBdr>
            </w:div>
          </w:divsChild>
        </w:div>
        <w:div w:id="306932426">
          <w:marLeft w:val="0"/>
          <w:marRight w:val="0"/>
          <w:marTop w:val="0"/>
          <w:marBottom w:val="0"/>
          <w:divBdr>
            <w:top w:val="none" w:sz="0" w:space="0" w:color="auto"/>
            <w:left w:val="none" w:sz="0" w:space="0" w:color="auto"/>
            <w:bottom w:val="none" w:sz="0" w:space="0" w:color="auto"/>
            <w:right w:val="none" w:sz="0" w:space="0" w:color="auto"/>
          </w:divBdr>
          <w:divsChild>
            <w:div w:id="5906695">
              <w:marLeft w:val="0"/>
              <w:marRight w:val="0"/>
              <w:marTop w:val="0"/>
              <w:marBottom w:val="0"/>
              <w:divBdr>
                <w:top w:val="none" w:sz="0" w:space="0" w:color="auto"/>
                <w:left w:val="none" w:sz="0" w:space="0" w:color="auto"/>
                <w:bottom w:val="none" w:sz="0" w:space="0" w:color="auto"/>
                <w:right w:val="none" w:sz="0" w:space="0" w:color="auto"/>
              </w:divBdr>
            </w:div>
          </w:divsChild>
        </w:div>
        <w:div w:id="316349956">
          <w:marLeft w:val="0"/>
          <w:marRight w:val="0"/>
          <w:marTop w:val="0"/>
          <w:marBottom w:val="0"/>
          <w:divBdr>
            <w:top w:val="none" w:sz="0" w:space="0" w:color="auto"/>
            <w:left w:val="none" w:sz="0" w:space="0" w:color="auto"/>
            <w:bottom w:val="none" w:sz="0" w:space="0" w:color="auto"/>
            <w:right w:val="none" w:sz="0" w:space="0" w:color="auto"/>
          </w:divBdr>
          <w:divsChild>
            <w:div w:id="175118645">
              <w:marLeft w:val="0"/>
              <w:marRight w:val="0"/>
              <w:marTop w:val="0"/>
              <w:marBottom w:val="0"/>
              <w:divBdr>
                <w:top w:val="none" w:sz="0" w:space="0" w:color="auto"/>
                <w:left w:val="none" w:sz="0" w:space="0" w:color="auto"/>
                <w:bottom w:val="none" w:sz="0" w:space="0" w:color="auto"/>
                <w:right w:val="none" w:sz="0" w:space="0" w:color="auto"/>
              </w:divBdr>
            </w:div>
          </w:divsChild>
        </w:div>
        <w:div w:id="333648350">
          <w:marLeft w:val="0"/>
          <w:marRight w:val="0"/>
          <w:marTop w:val="0"/>
          <w:marBottom w:val="0"/>
          <w:divBdr>
            <w:top w:val="none" w:sz="0" w:space="0" w:color="auto"/>
            <w:left w:val="none" w:sz="0" w:space="0" w:color="auto"/>
            <w:bottom w:val="none" w:sz="0" w:space="0" w:color="auto"/>
            <w:right w:val="none" w:sz="0" w:space="0" w:color="auto"/>
          </w:divBdr>
          <w:divsChild>
            <w:div w:id="1481658067">
              <w:marLeft w:val="0"/>
              <w:marRight w:val="0"/>
              <w:marTop w:val="0"/>
              <w:marBottom w:val="0"/>
              <w:divBdr>
                <w:top w:val="none" w:sz="0" w:space="0" w:color="auto"/>
                <w:left w:val="none" w:sz="0" w:space="0" w:color="auto"/>
                <w:bottom w:val="none" w:sz="0" w:space="0" w:color="auto"/>
                <w:right w:val="none" w:sz="0" w:space="0" w:color="auto"/>
              </w:divBdr>
            </w:div>
          </w:divsChild>
        </w:div>
        <w:div w:id="371928732">
          <w:marLeft w:val="0"/>
          <w:marRight w:val="0"/>
          <w:marTop w:val="0"/>
          <w:marBottom w:val="0"/>
          <w:divBdr>
            <w:top w:val="none" w:sz="0" w:space="0" w:color="auto"/>
            <w:left w:val="none" w:sz="0" w:space="0" w:color="auto"/>
            <w:bottom w:val="none" w:sz="0" w:space="0" w:color="auto"/>
            <w:right w:val="none" w:sz="0" w:space="0" w:color="auto"/>
          </w:divBdr>
          <w:divsChild>
            <w:div w:id="1002470276">
              <w:marLeft w:val="0"/>
              <w:marRight w:val="0"/>
              <w:marTop w:val="0"/>
              <w:marBottom w:val="0"/>
              <w:divBdr>
                <w:top w:val="none" w:sz="0" w:space="0" w:color="auto"/>
                <w:left w:val="none" w:sz="0" w:space="0" w:color="auto"/>
                <w:bottom w:val="none" w:sz="0" w:space="0" w:color="auto"/>
                <w:right w:val="none" w:sz="0" w:space="0" w:color="auto"/>
              </w:divBdr>
            </w:div>
          </w:divsChild>
        </w:div>
        <w:div w:id="394937375">
          <w:marLeft w:val="0"/>
          <w:marRight w:val="0"/>
          <w:marTop w:val="0"/>
          <w:marBottom w:val="0"/>
          <w:divBdr>
            <w:top w:val="none" w:sz="0" w:space="0" w:color="auto"/>
            <w:left w:val="none" w:sz="0" w:space="0" w:color="auto"/>
            <w:bottom w:val="none" w:sz="0" w:space="0" w:color="auto"/>
            <w:right w:val="none" w:sz="0" w:space="0" w:color="auto"/>
          </w:divBdr>
          <w:divsChild>
            <w:div w:id="726993467">
              <w:marLeft w:val="0"/>
              <w:marRight w:val="0"/>
              <w:marTop w:val="0"/>
              <w:marBottom w:val="0"/>
              <w:divBdr>
                <w:top w:val="none" w:sz="0" w:space="0" w:color="auto"/>
                <w:left w:val="none" w:sz="0" w:space="0" w:color="auto"/>
                <w:bottom w:val="none" w:sz="0" w:space="0" w:color="auto"/>
                <w:right w:val="none" w:sz="0" w:space="0" w:color="auto"/>
              </w:divBdr>
            </w:div>
          </w:divsChild>
        </w:div>
        <w:div w:id="425150782">
          <w:marLeft w:val="0"/>
          <w:marRight w:val="0"/>
          <w:marTop w:val="0"/>
          <w:marBottom w:val="0"/>
          <w:divBdr>
            <w:top w:val="none" w:sz="0" w:space="0" w:color="auto"/>
            <w:left w:val="none" w:sz="0" w:space="0" w:color="auto"/>
            <w:bottom w:val="none" w:sz="0" w:space="0" w:color="auto"/>
            <w:right w:val="none" w:sz="0" w:space="0" w:color="auto"/>
          </w:divBdr>
          <w:divsChild>
            <w:div w:id="518469560">
              <w:marLeft w:val="0"/>
              <w:marRight w:val="0"/>
              <w:marTop w:val="0"/>
              <w:marBottom w:val="0"/>
              <w:divBdr>
                <w:top w:val="none" w:sz="0" w:space="0" w:color="auto"/>
                <w:left w:val="none" w:sz="0" w:space="0" w:color="auto"/>
                <w:bottom w:val="none" w:sz="0" w:space="0" w:color="auto"/>
                <w:right w:val="none" w:sz="0" w:space="0" w:color="auto"/>
              </w:divBdr>
            </w:div>
          </w:divsChild>
        </w:div>
        <w:div w:id="461194916">
          <w:marLeft w:val="0"/>
          <w:marRight w:val="0"/>
          <w:marTop w:val="0"/>
          <w:marBottom w:val="0"/>
          <w:divBdr>
            <w:top w:val="none" w:sz="0" w:space="0" w:color="auto"/>
            <w:left w:val="none" w:sz="0" w:space="0" w:color="auto"/>
            <w:bottom w:val="none" w:sz="0" w:space="0" w:color="auto"/>
            <w:right w:val="none" w:sz="0" w:space="0" w:color="auto"/>
          </w:divBdr>
          <w:divsChild>
            <w:div w:id="940650253">
              <w:marLeft w:val="0"/>
              <w:marRight w:val="0"/>
              <w:marTop w:val="0"/>
              <w:marBottom w:val="0"/>
              <w:divBdr>
                <w:top w:val="none" w:sz="0" w:space="0" w:color="auto"/>
                <w:left w:val="none" w:sz="0" w:space="0" w:color="auto"/>
                <w:bottom w:val="none" w:sz="0" w:space="0" w:color="auto"/>
                <w:right w:val="none" w:sz="0" w:space="0" w:color="auto"/>
              </w:divBdr>
            </w:div>
          </w:divsChild>
        </w:div>
        <w:div w:id="463931623">
          <w:marLeft w:val="0"/>
          <w:marRight w:val="0"/>
          <w:marTop w:val="0"/>
          <w:marBottom w:val="0"/>
          <w:divBdr>
            <w:top w:val="none" w:sz="0" w:space="0" w:color="auto"/>
            <w:left w:val="none" w:sz="0" w:space="0" w:color="auto"/>
            <w:bottom w:val="none" w:sz="0" w:space="0" w:color="auto"/>
            <w:right w:val="none" w:sz="0" w:space="0" w:color="auto"/>
          </w:divBdr>
          <w:divsChild>
            <w:div w:id="896670416">
              <w:marLeft w:val="0"/>
              <w:marRight w:val="0"/>
              <w:marTop w:val="0"/>
              <w:marBottom w:val="0"/>
              <w:divBdr>
                <w:top w:val="none" w:sz="0" w:space="0" w:color="auto"/>
                <w:left w:val="none" w:sz="0" w:space="0" w:color="auto"/>
                <w:bottom w:val="none" w:sz="0" w:space="0" w:color="auto"/>
                <w:right w:val="none" w:sz="0" w:space="0" w:color="auto"/>
              </w:divBdr>
            </w:div>
          </w:divsChild>
        </w:div>
        <w:div w:id="465510127">
          <w:marLeft w:val="0"/>
          <w:marRight w:val="0"/>
          <w:marTop w:val="0"/>
          <w:marBottom w:val="0"/>
          <w:divBdr>
            <w:top w:val="none" w:sz="0" w:space="0" w:color="auto"/>
            <w:left w:val="none" w:sz="0" w:space="0" w:color="auto"/>
            <w:bottom w:val="none" w:sz="0" w:space="0" w:color="auto"/>
            <w:right w:val="none" w:sz="0" w:space="0" w:color="auto"/>
          </w:divBdr>
          <w:divsChild>
            <w:div w:id="2032216691">
              <w:marLeft w:val="0"/>
              <w:marRight w:val="0"/>
              <w:marTop w:val="0"/>
              <w:marBottom w:val="0"/>
              <w:divBdr>
                <w:top w:val="none" w:sz="0" w:space="0" w:color="auto"/>
                <w:left w:val="none" w:sz="0" w:space="0" w:color="auto"/>
                <w:bottom w:val="none" w:sz="0" w:space="0" w:color="auto"/>
                <w:right w:val="none" w:sz="0" w:space="0" w:color="auto"/>
              </w:divBdr>
            </w:div>
          </w:divsChild>
        </w:div>
        <w:div w:id="486897628">
          <w:marLeft w:val="0"/>
          <w:marRight w:val="0"/>
          <w:marTop w:val="0"/>
          <w:marBottom w:val="0"/>
          <w:divBdr>
            <w:top w:val="none" w:sz="0" w:space="0" w:color="auto"/>
            <w:left w:val="none" w:sz="0" w:space="0" w:color="auto"/>
            <w:bottom w:val="none" w:sz="0" w:space="0" w:color="auto"/>
            <w:right w:val="none" w:sz="0" w:space="0" w:color="auto"/>
          </w:divBdr>
          <w:divsChild>
            <w:div w:id="101075564">
              <w:marLeft w:val="0"/>
              <w:marRight w:val="0"/>
              <w:marTop w:val="0"/>
              <w:marBottom w:val="0"/>
              <w:divBdr>
                <w:top w:val="none" w:sz="0" w:space="0" w:color="auto"/>
                <w:left w:val="none" w:sz="0" w:space="0" w:color="auto"/>
                <w:bottom w:val="none" w:sz="0" w:space="0" w:color="auto"/>
                <w:right w:val="none" w:sz="0" w:space="0" w:color="auto"/>
              </w:divBdr>
            </w:div>
          </w:divsChild>
        </w:div>
        <w:div w:id="495151663">
          <w:marLeft w:val="0"/>
          <w:marRight w:val="0"/>
          <w:marTop w:val="0"/>
          <w:marBottom w:val="0"/>
          <w:divBdr>
            <w:top w:val="none" w:sz="0" w:space="0" w:color="auto"/>
            <w:left w:val="none" w:sz="0" w:space="0" w:color="auto"/>
            <w:bottom w:val="none" w:sz="0" w:space="0" w:color="auto"/>
            <w:right w:val="none" w:sz="0" w:space="0" w:color="auto"/>
          </w:divBdr>
          <w:divsChild>
            <w:div w:id="1338801405">
              <w:marLeft w:val="0"/>
              <w:marRight w:val="0"/>
              <w:marTop w:val="0"/>
              <w:marBottom w:val="0"/>
              <w:divBdr>
                <w:top w:val="none" w:sz="0" w:space="0" w:color="auto"/>
                <w:left w:val="none" w:sz="0" w:space="0" w:color="auto"/>
                <w:bottom w:val="none" w:sz="0" w:space="0" w:color="auto"/>
                <w:right w:val="none" w:sz="0" w:space="0" w:color="auto"/>
              </w:divBdr>
            </w:div>
          </w:divsChild>
        </w:div>
        <w:div w:id="497890683">
          <w:marLeft w:val="0"/>
          <w:marRight w:val="0"/>
          <w:marTop w:val="0"/>
          <w:marBottom w:val="0"/>
          <w:divBdr>
            <w:top w:val="none" w:sz="0" w:space="0" w:color="auto"/>
            <w:left w:val="none" w:sz="0" w:space="0" w:color="auto"/>
            <w:bottom w:val="none" w:sz="0" w:space="0" w:color="auto"/>
            <w:right w:val="none" w:sz="0" w:space="0" w:color="auto"/>
          </w:divBdr>
          <w:divsChild>
            <w:div w:id="1155877160">
              <w:marLeft w:val="0"/>
              <w:marRight w:val="0"/>
              <w:marTop w:val="0"/>
              <w:marBottom w:val="0"/>
              <w:divBdr>
                <w:top w:val="none" w:sz="0" w:space="0" w:color="auto"/>
                <w:left w:val="none" w:sz="0" w:space="0" w:color="auto"/>
                <w:bottom w:val="none" w:sz="0" w:space="0" w:color="auto"/>
                <w:right w:val="none" w:sz="0" w:space="0" w:color="auto"/>
              </w:divBdr>
            </w:div>
          </w:divsChild>
        </w:div>
        <w:div w:id="506794348">
          <w:marLeft w:val="0"/>
          <w:marRight w:val="0"/>
          <w:marTop w:val="0"/>
          <w:marBottom w:val="0"/>
          <w:divBdr>
            <w:top w:val="none" w:sz="0" w:space="0" w:color="auto"/>
            <w:left w:val="none" w:sz="0" w:space="0" w:color="auto"/>
            <w:bottom w:val="none" w:sz="0" w:space="0" w:color="auto"/>
            <w:right w:val="none" w:sz="0" w:space="0" w:color="auto"/>
          </w:divBdr>
          <w:divsChild>
            <w:div w:id="702677006">
              <w:marLeft w:val="0"/>
              <w:marRight w:val="0"/>
              <w:marTop w:val="0"/>
              <w:marBottom w:val="0"/>
              <w:divBdr>
                <w:top w:val="none" w:sz="0" w:space="0" w:color="auto"/>
                <w:left w:val="none" w:sz="0" w:space="0" w:color="auto"/>
                <w:bottom w:val="none" w:sz="0" w:space="0" w:color="auto"/>
                <w:right w:val="none" w:sz="0" w:space="0" w:color="auto"/>
              </w:divBdr>
            </w:div>
          </w:divsChild>
        </w:div>
        <w:div w:id="546063114">
          <w:marLeft w:val="0"/>
          <w:marRight w:val="0"/>
          <w:marTop w:val="0"/>
          <w:marBottom w:val="0"/>
          <w:divBdr>
            <w:top w:val="none" w:sz="0" w:space="0" w:color="auto"/>
            <w:left w:val="none" w:sz="0" w:space="0" w:color="auto"/>
            <w:bottom w:val="none" w:sz="0" w:space="0" w:color="auto"/>
            <w:right w:val="none" w:sz="0" w:space="0" w:color="auto"/>
          </w:divBdr>
          <w:divsChild>
            <w:div w:id="2128889488">
              <w:marLeft w:val="0"/>
              <w:marRight w:val="0"/>
              <w:marTop w:val="0"/>
              <w:marBottom w:val="0"/>
              <w:divBdr>
                <w:top w:val="none" w:sz="0" w:space="0" w:color="auto"/>
                <w:left w:val="none" w:sz="0" w:space="0" w:color="auto"/>
                <w:bottom w:val="none" w:sz="0" w:space="0" w:color="auto"/>
                <w:right w:val="none" w:sz="0" w:space="0" w:color="auto"/>
              </w:divBdr>
            </w:div>
          </w:divsChild>
        </w:div>
        <w:div w:id="581598248">
          <w:marLeft w:val="0"/>
          <w:marRight w:val="0"/>
          <w:marTop w:val="0"/>
          <w:marBottom w:val="0"/>
          <w:divBdr>
            <w:top w:val="none" w:sz="0" w:space="0" w:color="auto"/>
            <w:left w:val="none" w:sz="0" w:space="0" w:color="auto"/>
            <w:bottom w:val="none" w:sz="0" w:space="0" w:color="auto"/>
            <w:right w:val="none" w:sz="0" w:space="0" w:color="auto"/>
          </w:divBdr>
          <w:divsChild>
            <w:div w:id="114175787">
              <w:marLeft w:val="0"/>
              <w:marRight w:val="0"/>
              <w:marTop w:val="0"/>
              <w:marBottom w:val="0"/>
              <w:divBdr>
                <w:top w:val="none" w:sz="0" w:space="0" w:color="auto"/>
                <w:left w:val="none" w:sz="0" w:space="0" w:color="auto"/>
                <w:bottom w:val="none" w:sz="0" w:space="0" w:color="auto"/>
                <w:right w:val="none" w:sz="0" w:space="0" w:color="auto"/>
              </w:divBdr>
            </w:div>
          </w:divsChild>
        </w:div>
        <w:div w:id="623345293">
          <w:marLeft w:val="0"/>
          <w:marRight w:val="0"/>
          <w:marTop w:val="0"/>
          <w:marBottom w:val="0"/>
          <w:divBdr>
            <w:top w:val="none" w:sz="0" w:space="0" w:color="auto"/>
            <w:left w:val="none" w:sz="0" w:space="0" w:color="auto"/>
            <w:bottom w:val="none" w:sz="0" w:space="0" w:color="auto"/>
            <w:right w:val="none" w:sz="0" w:space="0" w:color="auto"/>
          </w:divBdr>
          <w:divsChild>
            <w:div w:id="851144079">
              <w:marLeft w:val="0"/>
              <w:marRight w:val="0"/>
              <w:marTop w:val="0"/>
              <w:marBottom w:val="0"/>
              <w:divBdr>
                <w:top w:val="none" w:sz="0" w:space="0" w:color="auto"/>
                <w:left w:val="none" w:sz="0" w:space="0" w:color="auto"/>
                <w:bottom w:val="none" w:sz="0" w:space="0" w:color="auto"/>
                <w:right w:val="none" w:sz="0" w:space="0" w:color="auto"/>
              </w:divBdr>
            </w:div>
          </w:divsChild>
        </w:div>
        <w:div w:id="639573431">
          <w:marLeft w:val="0"/>
          <w:marRight w:val="0"/>
          <w:marTop w:val="0"/>
          <w:marBottom w:val="0"/>
          <w:divBdr>
            <w:top w:val="none" w:sz="0" w:space="0" w:color="auto"/>
            <w:left w:val="none" w:sz="0" w:space="0" w:color="auto"/>
            <w:bottom w:val="none" w:sz="0" w:space="0" w:color="auto"/>
            <w:right w:val="none" w:sz="0" w:space="0" w:color="auto"/>
          </w:divBdr>
          <w:divsChild>
            <w:div w:id="1486782320">
              <w:marLeft w:val="0"/>
              <w:marRight w:val="0"/>
              <w:marTop w:val="0"/>
              <w:marBottom w:val="0"/>
              <w:divBdr>
                <w:top w:val="none" w:sz="0" w:space="0" w:color="auto"/>
                <w:left w:val="none" w:sz="0" w:space="0" w:color="auto"/>
                <w:bottom w:val="none" w:sz="0" w:space="0" w:color="auto"/>
                <w:right w:val="none" w:sz="0" w:space="0" w:color="auto"/>
              </w:divBdr>
            </w:div>
          </w:divsChild>
        </w:div>
        <w:div w:id="710417837">
          <w:marLeft w:val="0"/>
          <w:marRight w:val="0"/>
          <w:marTop w:val="0"/>
          <w:marBottom w:val="0"/>
          <w:divBdr>
            <w:top w:val="none" w:sz="0" w:space="0" w:color="auto"/>
            <w:left w:val="none" w:sz="0" w:space="0" w:color="auto"/>
            <w:bottom w:val="none" w:sz="0" w:space="0" w:color="auto"/>
            <w:right w:val="none" w:sz="0" w:space="0" w:color="auto"/>
          </w:divBdr>
          <w:divsChild>
            <w:div w:id="1196313303">
              <w:marLeft w:val="0"/>
              <w:marRight w:val="0"/>
              <w:marTop w:val="0"/>
              <w:marBottom w:val="0"/>
              <w:divBdr>
                <w:top w:val="none" w:sz="0" w:space="0" w:color="auto"/>
                <w:left w:val="none" w:sz="0" w:space="0" w:color="auto"/>
                <w:bottom w:val="none" w:sz="0" w:space="0" w:color="auto"/>
                <w:right w:val="none" w:sz="0" w:space="0" w:color="auto"/>
              </w:divBdr>
            </w:div>
          </w:divsChild>
        </w:div>
        <w:div w:id="779759385">
          <w:marLeft w:val="0"/>
          <w:marRight w:val="0"/>
          <w:marTop w:val="0"/>
          <w:marBottom w:val="0"/>
          <w:divBdr>
            <w:top w:val="none" w:sz="0" w:space="0" w:color="auto"/>
            <w:left w:val="none" w:sz="0" w:space="0" w:color="auto"/>
            <w:bottom w:val="none" w:sz="0" w:space="0" w:color="auto"/>
            <w:right w:val="none" w:sz="0" w:space="0" w:color="auto"/>
          </w:divBdr>
          <w:divsChild>
            <w:div w:id="383911654">
              <w:marLeft w:val="0"/>
              <w:marRight w:val="0"/>
              <w:marTop w:val="0"/>
              <w:marBottom w:val="0"/>
              <w:divBdr>
                <w:top w:val="none" w:sz="0" w:space="0" w:color="auto"/>
                <w:left w:val="none" w:sz="0" w:space="0" w:color="auto"/>
                <w:bottom w:val="none" w:sz="0" w:space="0" w:color="auto"/>
                <w:right w:val="none" w:sz="0" w:space="0" w:color="auto"/>
              </w:divBdr>
            </w:div>
          </w:divsChild>
        </w:div>
        <w:div w:id="782454788">
          <w:marLeft w:val="0"/>
          <w:marRight w:val="0"/>
          <w:marTop w:val="0"/>
          <w:marBottom w:val="0"/>
          <w:divBdr>
            <w:top w:val="none" w:sz="0" w:space="0" w:color="auto"/>
            <w:left w:val="none" w:sz="0" w:space="0" w:color="auto"/>
            <w:bottom w:val="none" w:sz="0" w:space="0" w:color="auto"/>
            <w:right w:val="none" w:sz="0" w:space="0" w:color="auto"/>
          </w:divBdr>
          <w:divsChild>
            <w:div w:id="741029109">
              <w:marLeft w:val="0"/>
              <w:marRight w:val="0"/>
              <w:marTop w:val="0"/>
              <w:marBottom w:val="0"/>
              <w:divBdr>
                <w:top w:val="none" w:sz="0" w:space="0" w:color="auto"/>
                <w:left w:val="none" w:sz="0" w:space="0" w:color="auto"/>
                <w:bottom w:val="none" w:sz="0" w:space="0" w:color="auto"/>
                <w:right w:val="none" w:sz="0" w:space="0" w:color="auto"/>
              </w:divBdr>
            </w:div>
          </w:divsChild>
        </w:div>
        <w:div w:id="794057847">
          <w:marLeft w:val="0"/>
          <w:marRight w:val="0"/>
          <w:marTop w:val="0"/>
          <w:marBottom w:val="0"/>
          <w:divBdr>
            <w:top w:val="none" w:sz="0" w:space="0" w:color="auto"/>
            <w:left w:val="none" w:sz="0" w:space="0" w:color="auto"/>
            <w:bottom w:val="none" w:sz="0" w:space="0" w:color="auto"/>
            <w:right w:val="none" w:sz="0" w:space="0" w:color="auto"/>
          </w:divBdr>
          <w:divsChild>
            <w:div w:id="882206912">
              <w:marLeft w:val="0"/>
              <w:marRight w:val="0"/>
              <w:marTop w:val="0"/>
              <w:marBottom w:val="0"/>
              <w:divBdr>
                <w:top w:val="none" w:sz="0" w:space="0" w:color="auto"/>
                <w:left w:val="none" w:sz="0" w:space="0" w:color="auto"/>
                <w:bottom w:val="none" w:sz="0" w:space="0" w:color="auto"/>
                <w:right w:val="none" w:sz="0" w:space="0" w:color="auto"/>
              </w:divBdr>
            </w:div>
          </w:divsChild>
        </w:div>
        <w:div w:id="805200313">
          <w:marLeft w:val="0"/>
          <w:marRight w:val="0"/>
          <w:marTop w:val="0"/>
          <w:marBottom w:val="0"/>
          <w:divBdr>
            <w:top w:val="none" w:sz="0" w:space="0" w:color="auto"/>
            <w:left w:val="none" w:sz="0" w:space="0" w:color="auto"/>
            <w:bottom w:val="none" w:sz="0" w:space="0" w:color="auto"/>
            <w:right w:val="none" w:sz="0" w:space="0" w:color="auto"/>
          </w:divBdr>
          <w:divsChild>
            <w:div w:id="151070721">
              <w:marLeft w:val="0"/>
              <w:marRight w:val="0"/>
              <w:marTop w:val="0"/>
              <w:marBottom w:val="0"/>
              <w:divBdr>
                <w:top w:val="none" w:sz="0" w:space="0" w:color="auto"/>
                <w:left w:val="none" w:sz="0" w:space="0" w:color="auto"/>
                <w:bottom w:val="none" w:sz="0" w:space="0" w:color="auto"/>
                <w:right w:val="none" w:sz="0" w:space="0" w:color="auto"/>
              </w:divBdr>
            </w:div>
          </w:divsChild>
        </w:div>
        <w:div w:id="864752649">
          <w:marLeft w:val="0"/>
          <w:marRight w:val="0"/>
          <w:marTop w:val="0"/>
          <w:marBottom w:val="0"/>
          <w:divBdr>
            <w:top w:val="none" w:sz="0" w:space="0" w:color="auto"/>
            <w:left w:val="none" w:sz="0" w:space="0" w:color="auto"/>
            <w:bottom w:val="none" w:sz="0" w:space="0" w:color="auto"/>
            <w:right w:val="none" w:sz="0" w:space="0" w:color="auto"/>
          </w:divBdr>
          <w:divsChild>
            <w:div w:id="1101341583">
              <w:marLeft w:val="0"/>
              <w:marRight w:val="0"/>
              <w:marTop w:val="0"/>
              <w:marBottom w:val="0"/>
              <w:divBdr>
                <w:top w:val="none" w:sz="0" w:space="0" w:color="auto"/>
                <w:left w:val="none" w:sz="0" w:space="0" w:color="auto"/>
                <w:bottom w:val="none" w:sz="0" w:space="0" w:color="auto"/>
                <w:right w:val="none" w:sz="0" w:space="0" w:color="auto"/>
              </w:divBdr>
            </w:div>
          </w:divsChild>
        </w:div>
        <w:div w:id="879169889">
          <w:marLeft w:val="0"/>
          <w:marRight w:val="0"/>
          <w:marTop w:val="0"/>
          <w:marBottom w:val="0"/>
          <w:divBdr>
            <w:top w:val="none" w:sz="0" w:space="0" w:color="auto"/>
            <w:left w:val="none" w:sz="0" w:space="0" w:color="auto"/>
            <w:bottom w:val="none" w:sz="0" w:space="0" w:color="auto"/>
            <w:right w:val="none" w:sz="0" w:space="0" w:color="auto"/>
          </w:divBdr>
          <w:divsChild>
            <w:div w:id="770977503">
              <w:marLeft w:val="0"/>
              <w:marRight w:val="0"/>
              <w:marTop w:val="0"/>
              <w:marBottom w:val="0"/>
              <w:divBdr>
                <w:top w:val="none" w:sz="0" w:space="0" w:color="auto"/>
                <w:left w:val="none" w:sz="0" w:space="0" w:color="auto"/>
                <w:bottom w:val="none" w:sz="0" w:space="0" w:color="auto"/>
                <w:right w:val="none" w:sz="0" w:space="0" w:color="auto"/>
              </w:divBdr>
            </w:div>
          </w:divsChild>
        </w:div>
        <w:div w:id="887229932">
          <w:marLeft w:val="0"/>
          <w:marRight w:val="0"/>
          <w:marTop w:val="0"/>
          <w:marBottom w:val="0"/>
          <w:divBdr>
            <w:top w:val="none" w:sz="0" w:space="0" w:color="auto"/>
            <w:left w:val="none" w:sz="0" w:space="0" w:color="auto"/>
            <w:bottom w:val="none" w:sz="0" w:space="0" w:color="auto"/>
            <w:right w:val="none" w:sz="0" w:space="0" w:color="auto"/>
          </w:divBdr>
          <w:divsChild>
            <w:div w:id="1188102172">
              <w:marLeft w:val="0"/>
              <w:marRight w:val="0"/>
              <w:marTop w:val="0"/>
              <w:marBottom w:val="0"/>
              <w:divBdr>
                <w:top w:val="none" w:sz="0" w:space="0" w:color="auto"/>
                <w:left w:val="none" w:sz="0" w:space="0" w:color="auto"/>
                <w:bottom w:val="none" w:sz="0" w:space="0" w:color="auto"/>
                <w:right w:val="none" w:sz="0" w:space="0" w:color="auto"/>
              </w:divBdr>
            </w:div>
          </w:divsChild>
        </w:div>
        <w:div w:id="898368014">
          <w:marLeft w:val="0"/>
          <w:marRight w:val="0"/>
          <w:marTop w:val="0"/>
          <w:marBottom w:val="0"/>
          <w:divBdr>
            <w:top w:val="none" w:sz="0" w:space="0" w:color="auto"/>
            <w:left w:val="none" w:sz="0" w:space="0" w:color="auto"/>
            <w:bottom w:val="none" w:sz="0" w:space="0" w:color="auto"/>
            <w:right w:val="none" w:sz="0" w:space="0" w:color="auto"/>
          </w:divBdr>
          <w:divsChild>
            <w:div w:id="2119792153">
              <w:marLeft w:val="0"/>
              <w:marRight w:val="0"/>
              <w:marTop w:val="0"/>
              <w:marBottom w:val="0"/>
              <w:divBdr>
                <w:top w:val="none" w:sz="0" w:space="0" w:color="auto"/>
                <w:left w:val="none" w:sz="0" w:space="0" w:color="auto"/>
                <w:bottom w:val="none" w:sz="0" w:space="0" w:color="auto"/>
                <w:right w:val="none" w:sz="0" w:space="0" w:color="auto"/>
              </w:divBdr>
            </w:div>
          </w:divsChild>
        </w:div>
        <w:div w:id="927151414">
          <w:marLeft w:val="0"/>
          <w:marRight w:val="0"/>
          <w:marTop w:val="0"/>
          <w:marBottom w:val="0"/>
          <w:divBdr>
            <w:top w:val="none" w:sz="0" w:space="0" w:color="auto"/>
            <w:left w:val="none" w:sz="0" w:space="0" w:color="auto"/>
            <w:bottom w:val="none" w:sz="0" w:space="0" w:color="auto"/>
            <w:right w:val="none" w:sz="0" w:space="0" w:color="auto"/>
          </w:divBdr>
          <w:divsChild>
            <w:div w:id="1679961853">
              <w:marLeft w:val="0"/>
              <w:marRight w:val="0"/>
              <w:marTop w:val="0"/>
              <w:marBottom w:val="0"/>
              <w:divBdr>
                <w:top w:val="none" w:sz="0" w:space="0" w:color="auto"/>
                <w:left w:val="none" w:sz="0" w:space="0" w:color="auto"/>
                <w:bottom w:val="none" w:sz="0" w:space="0" w:color="auto"/>
                <w:right w:val="none" w:sz="0" w:space="0" w:color="auto"/>
              </w:divBdr>
            </w:div>
          </w:divsChild>
        </w:div>
        <w:div w:id="936863409">
          <w:marLeft w:val="0"/>
          <w:marRight w:val="0"/>
          <w:marTop w:val="0"/>
          <w:marBottom w:val="0"/>
          <w:divBdr>
            <w:top w:val="none" w:sz="0" w:space="0" w:color="auto"/>
            <w:left w:val="none" w:sz="0" w:space="0" w:color="auto"/>
            <w:bottom w:val="none" w:sz="0" w:space="0" w:color="auto"/>
            <w:right w:val="none" w:sz="0" w:space="0" w:color="auto"/>
          </w:divBdr>
          <w:divsChild>
            <w:div w:id="1889293169">
              <w:marLeft w:val="0"/>
              <w:marRight w:val="0"/>
              <w:marTop w:val="0"/>
              <w:marBottom w:val="0"/>
              <w:divBdr>
                <w:top w:val="none" w:sz="0" w:space="0" w:color="auto"/>
                <w:left w:val="none" w:sz="0" w:space="0" w:color="auto"/>
                <w:bottom w:val="none" w:sz="0" w:space="0" w:color="auto"/>
                <w:right w:val="none" w:sz="0" w:space="0" w:color="auto"/>
              </w:divBdr>
            </w:div>
          </w:divsChild>
        </w:div>
        <w:div w:id="946933252">
          <w:marLeft w:val="0"/>
          <w:marRight w:val="0"/>
          <w:marTop w:val="0"/>
          <w:marBottom w:val="0"/>
          <w:divBdr>
            <w:top w:val="none" w:sz="0" w:space="0" w:color="auto"/>
            <w:left w:val="none" w:sz="0" w:space="0" w:color="auto"/>
            <w:bottom w:val="none" w:sz="0" w:space="0" w:color="auto"/>
            <w:right w:val="none" w:sz="0" w:space="0" w:color="auto"/>
          </w:divBdr>
          <w:divsChild>
            <w:div w:id="981810685">
              <w:marLeft w:val="0"/>
              <w:marRight w:val="0"/>
              <w:marTop w:val="0"/>
              <w:marBottom w:val="0"/>
              <w:divBdr>
                <w:top w:val="none" w:sz="0" w:space="0" w:color="auto"/>
                <w:left w:val="none" w:sz="0" w:space="0" w:color="auto"/>
                <w:bottom w:val="none" w:sz="0" w:space="0" w:color="auto"/>
                <w:right w:val="none" w:sz="0" w:space="0" w:color="auto"/>
              </w:divBdr>
            </w:div>
          </w:divsChild>
        </w:div>
        <w:div w:id="951400736">
          <w:marLeft w:val="0"/>
          <w:marRight w:val="0"/>
          <w:marTop w:val="0"/>
          <w:marBottom w:val="0"/>
          <w:divBdr>
            <w:top w:val="none" w:sz="0" w:space="0" w:color="auto"/>
            <w:left w:val="none" w:sz="0" w:space="0" w:color="auto"/>
            <w:bottom w:val="none" w:sz="0" w:space="0" w:color="auto"/>
            <w:right w:val="none" w:sz="0" w:space="0" w:color="auto"/>
          </w:divBdr>
          <w:divsChild>
            <w:div w:id="1136993534">
              <w:marLeft w:val="0"/>
              <w:marRight w:val="0"/>
              <w:marTop w:val="0"/>
              <w:marBottom w:val="0"/>
              <w:divBdr>
                <w:top w:val="none" w:sz="0" w:space="0" w:color="auto"/>
                <w:left w:val="none" w:sz="0" w:space="0" w:color="auto"/>
                <w:bottom w:val="none" w:sz="0" w:space="0" w:color="auto"/>
                <w:right w:val="none" w:sz="0" w:space="0" w:color="auto"/>
              </w:divBdr>
            </w:div>
          </w:divsChild>
        </w:div>
        <w:div w:id="983661444">
          <w:marLeft w:val="0"/>
          <w:marRight w:val="0"/>
          <w:marTop w:val="0"/>
          <w:marBottom w:val="0"/>
          <w:divBdr>
            <w:top w:val="none" w:sz="0" w:space="0" w:color="auto"/>
            <w:left w:val="none" w:sz="0" w:space="0" w:color="auto"/>
            <w:bottom w:val="none" w:sz="0" w:space="0" w:color="auto"/>
            <w:right w:val="none" w:sz="0" w:space="0" w:color="auto"/>
          </w:divBdr>
          <w:divsChild>
            <w:div w:id="1205950078">
              <w:marLeft w:val="0"/>
              <w:marRight w:val="0"/>
              <w:marTop w:val="0"/>
              <w:marBottom w:val="0"/>
              <w:divBdr>
                <w:top w:val="none" w:sz="0" w:space="0" w:color="auto"/>
                <w:left w:val="none" w:sz="0" w:space="0" w:color="auto"/>
                <w:bottom w:val="none" w:sz="0" w:space="0" w:color="auto"/>
                <w:right w:val="none" w:sz="0" w:space="0" w:color="auto"/>
              </w:divBdr>
            </w:div>
          </w:divsChild>
        </w:div>
        <w:div w:id="989672959">
          <w:marLeft w:val="0"/>
          <w:marRight w:val="0"/>
          <w:marTop w:val="0"/>
          <w:marBottom w:val="0"/>
          <w:divBdr>
            <w:top w:val="none" w:sz="0" w:space="0" w:color="auto"/>
            <w:left w:val="none" w:sz="0" w:space="0" w:color="auto"/>
            <w:bottom w:val="none" w:sz="0" w:space="0" w:color="auto"/>
            <w:right w:val="none" w:sz="0" w:space="0" w:color="auto"/>
          </w:divBdr>
          <w:divsChild>
            <w:div w:id="572399950">
              <w:marLeft w:val="0"/>
              <w:marRight w:val="0"/>
              <w:marTop w:val="0"/>
              <w:marBottom w:val="0"/>
              <w:divBdr>
                <w:top w:val="none" w:sz="0" w:space="0" w:color="auto"/>
                <w:left w:val="none" w:sz="0" w:space="0" w:color="auto"/>
                <w:bottom w:val="none" w:sz="0" w:space="0" w:color="auto"/>
                <w:right w:val="none" w:sz="0" w:space="0" w:color="auto"/>
              </w:divBdr>
            </w:div>
          </w:divsChild>
        </w:div>
        <w:div w:id="998314920">
          <w:marLeft w:val="0"/>
          <w:marRight w:val="0"/>
          <w:marTop w:val="0"/>
          <w:marBottom w:val="0"/>
          <w:divBdr>
            <w:top w:val="none" w:sz="0" w:space="0" w:color="auto"/>
            <w:left w:val="none" w:sz="0" w:space="0" w:color="auto"/>
            <w:bottom w:val="none" w:sz="0" w:space="0" w:color="auto"/>
            <w:right w:val="none" w:sz="0" w:space="0" w:color="auto"/>
          </w:divBdr>
          <w:divsChild>
            <w:div w:id="626470656">
              <w:marLeft w:val="0"/>
              <w:marRight w:val="0"/>
              <w:marTop w:val="0"/>
              <w:marBottom w:val="0"/>
              <w:divBdr>
                <w:top w:val="none" w:sz="0" w:space="0" w:color="auto"/>
                <w:left w:val="none" w:sz="0" w:space="0" w:color="auto"/>
                <w:bottom w:val="none" w:sz="0" w:space="0" w:color="auto"/>
                <w:right w:val="none" w:sz="0" w:space="0" w:color="auto"/>
              </w:divBdr>
            </w:div>
          </w:divsChild>
        </w:div>
        <w:div w:id="1018779666">
          <w:marLeft w:val="0"/>
          <w:marRight w:val="0"/>
          <w:marTop w:val="0"/>
          <w:marBottom w:val="0"/>
          <w:divBdr>
            <w:top w:val="none" w:sz="0" w:space="0" w:color="auto"/>
            <w:left w:val="none" w:sz="0" w:space="0" w:color="auto"/>
            <w:bottom w:val="none" w:sz="0" w:space="0" w:color="auto"/>
            <w:right w:val="none" w:sz="0" w:space="0" w:color="auto"/>
          </w:divBdr>
          <w:divsChild>
            <w:div w:id="1957448013">
              <w:marLeft w:val="0"/>
              <w:marRight w:val="0"/>
              <w:marTop w:val="0"/>
              <w:marBottom w:val="0"/>
              <w:divBdr>
                <w:top w:val="none" w:sz="0" w:space="0" w:color="auto"/>
                <w:left w:val="none" w:sz="0" w:space="0" w:color="auto"/>
                <w:bottom w:val="none" w:sz="0" w:space="0" w:color="auto"/>
                <w:right w:val="none" w:sz="0" w:space="0" w:color="auto"/>
              </w:divBdr>
            </w:div>
          </w:divsChild>
        </w:div>
        <w:div w:id="1072654542">
          <w:marLeft w:val="0"/>
          <w:marRight w:val="0"/>
          <w:marTop w:val="0"/>
          <w:marBottom w:val="0"/>
          <w:divBdr>
            <w:top w:val="none" w:sz="0" w:space="0" w:color="auto"/>
            <w:left w:val="none" w:sz="0" w:space="0" w:color="auto"/>
            <w:bottom w:val="none" w:sz="0" w:space="0" w:color="auto"/>
            <w:right w:val="none" w:sz="0" w:space="0" w:color="auto"/>
          </w:divBdr>
          <w:divsChild>
            <w:div w:id="549341241">
              <w:marLeft w:val="0"/>
              <w:marRight w:val="0"/>
              <w:marTop w:val="0"/>
              <w:marBottom w:val="0"/>
              <w:divBdr>
                <w:top w:val="none" w:sz="0" w:space="0" w:color="auto"/>
                <w:left w:val="none" w:sz="0" w:space="0" w:color="auto"/>
                <w:bottom w:val="none" w:sz="0" w:space="0" w:color="auto"/>
                <w:right w:val="none" w:sz="0" w:space="0" w:color="auto"/>
              </w:divBdr>
            </w:div>
          </w:divsChild>
        </w:div>
        <w:div w:id="1093474052">
          <w:marLeft w:val="0"/>
          <w:marRight w:val="0"/>
          <w:marTop w:val="0"/>
          <w:marBottom w:val="0"/>
          <w:divBdr>
            <w:top w:val="none" w:sz="0" w:space="0" w:color="auto"/>
            <w:left w:val="none" w:sz="0" w:space="0" w:color="auto"/>
            <w:bottom w:val="none" w:sz="0" w:space="0" w:color="auto"/>
            <w:right w:val="none" w:sz="0" w:space="0" w:color="auto"/>
          </w:divBdr>
          <w:divsChild>
            <w:div w:id="10886998">
              <w:marLeft w:val="0"/>
              <w:marRight w:val="0"/>
              <w:marTop w:val="0"/>
              <w:marBottom w:val="0"/>
              <w:divBdr>
                <w:top w:val="none" w:sz="0" w:space="0" w:color="auto"/>
                <w:left w:val="none" w:sz="0" w:space="0" w:color="auto"/>
                <w:bottom w:val="none" w:sz="0" w:space="0" w:color="auto"/>
                <w:right w:val="none" w:sz="0" w:space="0" w:color="auto"/>
              </w:divBdr>
            </w:div>
          </w:divsChild>
        </w:div>
        <w:div w:id="1098059505">
          <w:marLeft w:val="0"/>
          <w:marRight w:val="0"/>
          <w:marTop w:val="0"/>
          <w:marBottom w:val="0"/>
          <w:divBdr>
            <w:top w:val="none" w:sz="0" w:space="0" w:color="auto"/>
            <w:left w:val="none" w:sz="0" w:space="0" w:color="auto"/>
            <w:bottom w:val="none" w:sz="0" w:space="0" w:color="auto"/>
            <w:right w:val="none" w:sz="0" w:space="0" w:color="auto"/>
          </w:divBdr>
          <w:divsChild>
            <w:div w:id="410658730">
              <w:marLeft w:val="0"/>
              <w:marRight w:val="0"/>
              <w:marTop w:val="0"/>
              <w:marBottom w:val="0"/>
              <w:divBdr>
                <w:top w:val="none" w:sz="0" w:space="0" w:color="auto"/>
                <w:left w:val="none" w:sz="0" w:space="0" w:color="auto"/>
                <w:bottom w:val="none" w:sz="0" w:space="0" w:color="auto"/>
                <w:right w:val="none" w:sz="0" w:space="0" w:color="auto"/>
              </w:divBdr>
            </w:div>
          </w:divsChild>
        </w:div>
        <w:div w:id="1110516162">
          <w:marLeft w:val="0"/>
          <w:marRight w:val="0"/>
          <w:marTop w:val="0"/>
          <w:marBottom w:val="0"/>
          <w:divBdr>
            <w:top w:val="none" w:sz="0" w:space="0" w:color="auto"/>
            <w:left w:val="none" w:sz="0" w:space="0" w:color="auto"/>
            <w:bottom w:val="none" w:sz="0" w:space="0" w:color="auto"/>
            <w:right w:val="none" w:sz="0" w:space="0" w:color="auto"/>
          </w:divBdr>
          <w:divsChild>
            <w:div w:id="1049955647">
              <w:marLeft w:val="0"/>
              <w:marRight w:val="0"/>
              <w:marTop w:val="0"/>
              <w:marBottom w:val="0"/>
              <w:divBdr>
                <w:top w:val="none" w:sz="0" w:space="0" w:color="auto"/>
                <w:left w:val="none" w:sz="0" w:space="0" w:color="auto"/>
                <w:bottom w:val="none" w:sz="0" w:space="0" w:color="auto"/>
                <w:right w:val="none" w:sz="0" w:space="0" w:color="auto"/>
              </w:divBdr>
            </w:div>
          </w:divsChild>
        </w:div>
        <w:div w:id="1133013456">
          <w:marLeft w:val="0"/>
          <w:marRight w:val="0"/>
          <w:marTop w:val="0"/>
          <w:marBottom w:val="0"/>
          <w:divBdr>
            <w:top w:val="none" w:sz="0" w:space="0" w:color="auto"/>
            <w:left w:val="none" w:sz="0" w:space="0" w:color="auto"/>
            <w:bottom w:val="none" w:sz="0" w:space="0" w:color="auto"/>
            <w:right w:val="none" w:sz="0" w:space="0" w:color="auto"/>
          </w:divBdr>
          <w:divsChild>
            <w:div w:id="1416364824">
              <w:marLeft w:val="0"/>
              <w:marRight w:val="0"/>
              <w:marTop w:val="0"/>
              <w:marBottom w:val="0"/>
              <w:divBdr>
                <w:top w:val="none" w:sz="0" w:space="0" w:color="auto"/>
                <w:left w:val="none" w:sz="0" w:space="0" w:color="auto"/>
                <w:bottom w:val="none" w:sz="0" w:space="0" w:color="auto"/>
                <w:right w:val="none" w:sz="0" w:space="0" w:color="auto"/>
              </w:divBdr>
            </w:div>
          </w:divsChild>
        </w:div>
        <w:div w:id="1156409705">
          <w:marLeft w:val="0"/>
          <w:marRight w:val="0"/>
          <w:marTop w:val="0"/>
          <w:marBottom w:val="0"/>
          <w:divBdr>
            <w:top w:val="none" w:sz="0" w:space="0" w:color="auto"/>
            <w:left w:val="none" w:sz="0" w:space="0" w:color="auto"/>
            <w:bottom w:val="none" w:sz="0" w:space="0" w:color="auto"/>
            <w:right w:val="none" w:sz="0" w:space="0" w:color="auto"/>
          </w:divBdr>
          <w:divsChild>
            <w:div w:id="868106596">
              <w:marLeft w:val="0"/>
              <w:marRight w:val="0"/>
              <w:marTop w:val="0"/>
              <w:marBottom w:val="0"/>
              <w:divBdr>
                <w:top w:val="none" w:sz="0" w:space="0" w:color="auto"/>
                <w:left w:val="none" w:sz="0" w:space="0" w:color="auto"/>
                <w:bottom w:val="none" w:sz="0" w:space="0" w:color="auto"/>
                <w:right w:val="none" w:sz="0" w:space="0" w:color="auto"/>
              </w:divBdr>
            </w:div>
          </w:divsChild>
        </w:div>
        <w:div w:id="1162043066">
          <w:marLeft w:val="0"/>
          <w:marRight w:val="0"/>
          <w:marTop w:val="0"/>
          <w:marBottom w:val="0"/>
          <w:divBdr>
            <w:top w:val="none" w:sz="0" w:space="0" w:color="auto"/>
            <w:left w:val="none" w:sz="0" w:space="0" w:color="auto"/>
            <w:bottom w:val="none" w:sz="0" w:space="0" w:color="auto"/>
            <w:right w:val="none" w:sz="0" w:space="0" w:color="auto"/>
          </w:divBdr>
          <w:divsChild>
            <w:div w:id="2017927419">
              <w:marLeft w:val="0"/>
              <w:marRight w:val="0"/>
              <w:marTop w:val="0"/>
              <w:marBottom w:val="0"/>
              <w:divBdr>
                <w:top w:val="none" w:sz="0" w:space="0" w:color="auto"/>
                <w:left w:val="none" w:sz="0" w:space="0" w:color="auto"/>
                <w:bottom w:val="none" w:sz="0" w:space="0" w:color="auto"/>
                <w:right w:val="none" w:sz="0" w:space="0" w:color="auto"/>
              </w:divBdr>
            </w:div>
          </w:divsChild>
        </w:div>
        <w:div w:id="1185940130">
          <w:marLeft w:val="0"/>
          <w:marRight w:val="0"/>
          <w:marTop w:val="0"/>
          <w:marBottom w:val="0"/>
          <w:divBdr>
            <w:top w:val="none" w:sz="0" w:space="0" w:color="auto"/>
            <w:left w:val="none" w:sz="0" w:space="0" w:color="auto"/>
            <w:bottom w:val="none" w:sz="0" w:space="0" w:color="auto"/>
            <w:right w:val="none" w:sz="0" w:space="0" w:color="auto"/>
          </w:divBdr>
          <w:divsChild>
            <w:div w:id="561599352">
              <w:marLeft w:val="0"/>
              <w:marRight w:val="0"/>
              <w:marTop w:val="0"/>
              <w:marBottom w:val="0"/>
              <w:divBdr>
                <w:top w:val="none" w:sz="0" w:space="0" w:color="auto"/>
                <w:left w:val="none" w:sz="0" w:space="0" w:color="auto"/>
                <w:bottom w:val="none" w:sz="0" w:space="0" w:color="auto"/>
                <w:right w:val="none" w:sz="0" w:space="0" w:color="auto"/>
              </w:divBdr>
            </w:div>
          </w:divsChild>
        </w:div>
        <w:div w:id="1190533897">
          <w:marLeft w:val="0"/>
          <w:marRight w:val="0"/>
          <w:marTop w:val="0"/>
          <w:marBottom w:val="0"/>
          <w:divBdr>
            <w:top w:val="none" w:sz="0" w:space="0" w:color="auto"/>
            <w:left w:val="none" w:sz="0" w:space="0" w:color="auto"/>
            <w:bottom w:val="none" w:sz="0" w:space="0" w:color="auto"/>
            <w:right w:val="none" w:sz="0" w:space="0" w:color="auto"/>
          </w:divBdr>
          <w:divsChild>
            <w:div w:id="1787233769">
              <w:marLeft w:val="0"/>
              <w:marRight w:val="0"/>
              <w:marTop w:val="0"/>
              <w:marBottom w:val="0"/>
              <w:divBdr>
                <w:top w:val="none" w:sz="0" w:space="0" w:color="auto"/>
                <w:left w:val="none" w:sz="0" w:space="0" w:color="auto"/>
                <w:bottom w:val="none" w:sz="0" w:space="0" w:color="auto"/>
                <w:right w:val="none" w:sz="0" w:space="0" w:color="auto"/>
              </w:divBdr>
            </w:div>
          </w:divsChild>
        </w:div>
        <w:div w:id="1224023720">
          <w:marLeft w:val="0"/>
          <w:marRight w:val="0"/>
          <w:marTop w:val="0"/>
          <w:marBottom w:val="0"/>
          <w:divBdr>
            <w:top w:val="none" w:sz="0" w:space="0" w:color="auto"/>
            <w:left w:val="none" w:sz="0" w:space="0" w:color="auto"/>
            <w:bottom w:val="none" w:sz="0" w:space="0" w:color="auto"/>
            <w:right w:val="none" w:sz="0" w:space="0" w:color="auto"/>
          </w:divBdr>
          <w:divsChild>
            <w:div w:id="75782799">
              <w:marLeft w:val="0"/>
              <w:marRight w:val="0"/>
              <w:marTop w:val="0"/>
              <w:marBottom w:val="0"/>
              <w:divBdr>
                <w:top w:val="none" w:sz="0" w:space="0" w:color="auto"/>
                <w:left w:val="none" w:sz="0" w:space="0" w:color="auto"/>
                <w:bottom w:val="none" w:sz="0" w:space="0" w:color="auto"/>
                <w:right w:val="none" w:sz="0" w:space="0" w:color="auto"/>
              </w:divBdr>
            </w:div>
          </w:divsChild>
        </w:div>
        <w:div w:id="1232931672">
          <w:marLeft w:val="0"/>
          <w:marRight w:val="0"/>
          <w:marTop w:val="0"/>
          <w:marBottom w:val="0"/>
          <w:divBdr>
            <w:top w:val="none" w:sz="0" w:space="0" w:color="auto"/>
            <w:left w:val="none" w:sz="0" w:space="0" w:color="auto"/>
            <w:bottom w:val="none" w:sz="0" w:space="0" w:color="auto"/>
            <w:right w:val="none" w:sz="0" w:space="0" w:color="auto"/>
          </w:divBdr>
          <w:divsChild>
            <w:div w:id="1071003861">
              <w:marLeft w:val="0"/>
              <w:marRight w:val="0"/>
              <w:marTop w:val="0"/>
              <w:marBottom w:val="0"/>
              <w:divBdr>
                <w:top w:val="none" w:sz="0" w:space="0" w:color="auto"/>
                <w:left w:val="none" w:sz="0" w:space="0" w:color="auto"/>
                <w:bottom w:val="none" w:sz="0" w:space="0" w:color="auto"/>
                <w:right w:val="none" w:sz="0" w:space="0" w:color="auto"/>
              </w:divBdr>
            </w:div>
          </w:divsChild>
        </w:div>
        <w:div w:id="1233003740">
          <w:marLeft w:val="0"/>
          <w:marRight w:val="0"/>
          <w:marTop w:val="0"/>
          <w:marBottom w:val="0"/>
          <w:divBdr>
            <w:top w:val="none" w:sz="0" w:space="0" w:color="auto"/>
            <w:left w:val="none" w:sz="0" w:space="0" w:color="auto"/>
            <w:bottom w:val="none" w:sz="0" w:space="0" w:color="auto"/>
            <w:right w:val="none" w:sz="0" w:space="0" w:color="auto"/>
          </w:divBdr>
          <w:divsChild>
            <w:div w:id="1062367255">
              <w:marLeft w:val="0"/>
              <w:marRight w:val="0"/>
              <w:marTop w:val="0"/>
              <w:marBottom w:val="0"/>
              <w:divBdr>
                <w:top w:val="none" w:sz="0" w:space="0" w:color="auto"/>
                <w:left w:val="none" w:sz="0" w:space="0" w:color="auto"/>
                <w:bottom w:val="none" w:sz="0" w:space="0" w:color="auto"/>
                <w:right w:val="none" w:sz="0" w:space="0" w:color="auto"/>
              </w:divBdr>
            </w:div>
          </w:divsChild>
        </w:div>
        <w:div w:id="1261374450">
          <w:marLeft w:val="0"/>
          <w:marRight w:val="0"/>
          <w:marTop w:val="0"/>
          <w:marBottom w:val="0"/>
          <w:divBdr>
            <w:top w:val="none" w:sz="0" w:space="0" w:color="auto"/>
            <w:left w:val="none" w:sz="0" w:space="0" w:color="auto"/>
            <w:bottom w:val="none" w:sz="0" w:space="0" w:color="auto"/>
            <w:right w:val="none" w:sz="0" w:space="0" w:color="auto"/>
          </w:divBdr>
          <w:divsChild>
            <w:div w:id="1101299483">
              <w:marLeft w:val="0"/>
              <w:marRight w:val="0"/>
              <w:marTop w:val="0"/>
              <w:marBottom w:val="0"/>
              <w:divBdr>
                <w:top w:val="none" w:sz="0" w:space="0" w:color="auto"/>
                <w:left w:val="none" w:sz="0" w:space="0" w:color="auto"/>
                <w:bottom w:val="none" w:sz="0" w:space="0" w:color="auto"/>
                <w:right w:val="none" w:sz="0" w:space="0" w:color="auto"/>
              </w:divBdr>
            </w:div>
          </w:divsChild>
        </w:div>
        <w:div w:id="1266502518">
          <w:marLeft w:val="0"/>
          <w:marRight w:val="0"/>
          <w:marTop w:val="0"/>
          <w:marBottom w:val="0"/>
          <w:divBdr>
            <w:top w:val="none" w:sz="0" w:space="0" w:color="auto"/>
            <w:left w:val="none" w:sz="0" w:space="0" w:color="auto"/>
            <w:bottom w:val="none" w:sz="0" w:space="0" w:color="auto"/>
            <w:right w:val="none" w:sz="0" w:space="0" w:color="auto"/>
          </w:divBdr>
          <w:divsChild>
            <w:div w:id="2002272192">
              <w:marLeft w:val="0"/>
              <w:marRight w:val="0"/>
              <w:marTop w:val="0"/>
              <w:marBottom w:val="0"/>
              <w:divBdr>
                <w:top w:val="none" w:sz="0" w:space="0" w:color="auto"/>
                <w:left w:val="none" w:sz="0" w:space="0" w:color="auto"/>
                <w:bottom w:val="none" w:sz="0" w:space="0" w:color="auto"/>
                <w:right w:val="none" w:sz="0" w:space="0" w:color="auto"/>
              </w:divBdr>
            </w:div>
          </w:divsChild>
        </w:div>
        <w:div w:id="1266696426">
          <w:marLeft w:val="0"/>
          <w:marRight w:val="0"/>
          <w:marTop w:val="0"/>
          <w:marBottom w:val="0"/>
          <w:divBdr>
            <w:top w:val="none" w:sz="0" w:space="0" w:color="auto"/>
            <w:left w:val="none" w:sz="0" w:space="0" w:color="auto"/>
            <w:bottom w:val="none" w:sz="0" w:space="0" w:color="auto"/>
            <w:right w:val="none" w:sz="0" w:space="0" w:color="auto"/>
          </w:divBdr>
          <w:divsChild>
            <w:div w:id="541208594">
              <w:marLeft w:val="0"/>
              <w:marRight w:val="0"/>
              <w:marTop w:val="0"/>
              <w:marBottom w:val="0"/>
              <w:divBdr>
                <w:top w:val="none" w:sz="0" w:space="0" w:color="auto"/>
                <w:left w:val="none" w:sz="0" w:space="0" w:color="auto"/>
                <w:bottom w:val="none" w:sz="0" w:space="0" w:color="auto"/>
                <w:right w:val="none" w:sz="0" w:space="0" w:color="auto"/>
              </w:divBdr>
            </w:div>
          </w:divsChild>
        </w:div>
        <w:div w:id="1275749079">
          <w:marLeft w:val="0"/>
          <w:marRight w:val="0"/>
          <w:marTop w:val="0"/>
          <w:marBottom w:val="0"/>
          <w:divBdr>
            <w:top w:val="none" w:sz="0" w:space="0" w:color="auto"/>
            <w:left w:val="none" w:sz="0" w:space="0" w:color="auto"/>
            <w:bottom w:val="none" w:sz="0" w:space="0" w:color="auto"/>
            <w:right w:val="none" w:sz="0" w:space="0" w:color="auto"/>
          </w:divBdr>
          <w:divsChild>
            <w:div w:id="122700636">
              <w:marLeft w:val="0"/>
              <w:marRight w:val="0"/>
              <w:marTop w:val="0"/>
              <w:marBottom w:val="0"/>
              <w:divBdr>
                <w:top w:val="none" w:sz="0" w:space="0" w:color="auto"/>
                <w:left w:val="none" w:sz="0" w:space="0" w:color="auto"/>
                <w:bottom w:val="none" w:sz="0" w:space="0" w:color="auto"/>
                <w:right w:val="none" w:sz="0" w:space="0" w:color="auto"/>
              </w:divBdr>
            </w:div>
          </w:divsChild>
        </w:div>
        <w:div w:id="1279751284">
          <w:marLeft w:val="0"/>
          <w:marRight w:val="0"/>
          <w:marTop w:val="0"/>
          <w:marBottom w:val="0"/>
          <w:divBdr>
            <w:top w:val="none" w:sz="0" w:space="0" w:color="auto"/>
            <w:left w:val="none" w:sz="0" w:space="0" w:color="auto"/>
            <w:bottom w:val="none" w:sz="0" w:space="0" w:color="auto"/>
            <w:right w:val="none" w:sz="0" w:space="0" w:color="auto"/>
          </w:divBdr>
          <w:divsChild>
            <w:div w:id="1426000141">
              <w:marLeft w:val="0"/>
              <w:marRight w:val="0"/>
              <w:marTop w:val="0"/>
              <w:marBottom w:val="0"/>
              <w:divBdr>
                <w:top w:val="none" w:sz="0" w:space="0" w:color="auto"/>
                <w:left w:val="none" w:sz="0" w:space="0" w:color="auto"/>
                <w:bottom w:val="none" w:sz="0" w:space="0" w:color="auto"/>
                <w:right w:val="none" w:sz="0" w:space="0" w:color="auto"/>
              </w:divBdr>
            </w:div>
          </w:divsChild>
        </w:div>
        <w:div w:id="1301690858">
          <w:marLeft w:val="0"/>
          <w:marRight w:val="0"/>
          <w:marTop w:val="0"/>
          <w:marBottom w:val="0"/>
          <w:divBdr>
            <w:top w:val="none" w:sz="0" w:space="0" w:color="auto"/>
            <w:left w:val="none" w:sz="0" w:space="0" w:color="auto"/>
            <w:bottom w:val="none" w:sz="0" w:space="0" w:color="auto"/>
            <w:right w:val="none" w:sz="0" w:space="0" w:color="auto"/>
          </w:divBdr>
          <w:divsChild>
            <w:div w:id="1389036526">
              <w:marLeft w:val="0"/>
              <w:marRight w:val="0"/>
              <w:marTop w:val="0"/>
              <w:marBottom w:val="0"/>
              <w:divBdr>
                <w:top w:val="none" w:sz="0" w:space="0" w:color="auto"/>
                <w:left w:val="none" w:sz="0" w:space="0" w:color="auto"/>
                <w:bottom w:val="none" w:sz="0" w:space="0" w:color="auto"/>
                <w:right w:val="none" w:sz="0" w:space="0" w:color="auto"/>
              </w:divBdr>
            </w:div>
          </w:divsChild>
        </w:div>
        <w:div w:id="1333414848">
          <w:marLeft w:val="0"/>
          <w:marRight w:val="0"/>
          <w:marTop w:val="0"/>
          <w:marBottom w:val="0"/>
          <w:divBdr>
            <w:top w:val="none" w:sz="0" w:space="0" w:color="auto"/>
            <w:left w:val="none" w:sz="0" w:space="0" w:color="auto"/>
            <w:bottom w:val="none" w:sz="0" w:space="0" w:color="auto"/>
            <w:right w:val="none" w:sz="0" w:space="0" w:color="auto"/>
          </w:divBdr>
          <w:divsChild>
            <w:div w:id="1929387699">
              <w:marLeft w:val="0"/>
              <w:marRight w:val="0"/>
              <w:marTop w:val="0"/>
              <w:marBottom w:val="0"/>
              <w:divBdr>
                <w:top w:val="none" w:sz="0" w:space="0" w:color="auto"/>
                <w:left w:val="none" w:sz="0" w:space="0" w:color="auto"/>
                <w:bottom w:val="none" w:sz="0" w:space="0" w:color="auto"/>
                <w:right w:val="none" w:sz="0" w:space="0" w:color="auto"/>
              </w:divBdr>
            </w:div>
          </w:divsChild>
        </w:div>
        <w:div w:id="1375304277">
          <w:marLeft w:val="0"/>
          <w:marRight w:val="0"/>
          <w:marTop w:val="0"/>
          <w:marBottom w:val="0"/>
          <w:divBdr>
            <w:top w:val="none" w:sz="0" w:space="0" w:color="auto"/>
            <w:left w:val="none" w:sz="0" w:space="0" w:color="auto"/>
            <w:bottom w:val="none" w:sz="0" w:space="0" w:color="auto"/>
            <w:right w:val="none" w:sz="0" w:space="0" w:color="auto"/>
          </w:divBdr>
          <w:divsChild>
            <w:div w:id="854924118">
              <w:marLeft w:val="0"/>
              <w:marRight w:val="0"/>
              <w:marTop w:val="0"/>
              <w:marBottom w:val="0"/>
              <w:divBdr>
                <w:top w:val="none" w:sz="0" w:space="0" w:color="auto"/>
                <w:left w:val="none" w:sz="0" w:space="0" w:color="auto"/>
                <w:bottom w:val="none" w:sz="0" w:space="0" w:color="auto"/>
                <w:right w:val="none" w:sz="0" w:space="0" w:color="auto"/>
              </w:divBdr>
            </w:div>
          </w:divsChild>
        </w:div>
        <w:div w:id="1375697431">
          <w:marLeft w:val="0"/>
          <w:marRight w:val="0"/>
          <w:marTop w:val="0"/>
          <w:marBottom w:val="0"/>
          <w:divBdr>
            <w:top w:val="none" w:sz="0" w:space="0" w:color="auto"/>
            <w:left w:val="none" w:sz="0" w:space="0" w:color="auto"/>
            <w:bottom w:val="none" w:sz="0" w:space="0" w:color="auto"/>
            <w:right w:val="none" w:sz="0" w:space="0" w:color="auto"/>
          </w:divBdr>
          <w:divsChild>
            <w:div w:id="2091343077">
              <w:marLeft w:val="0"/>
              <w:marRight w:val="0"/>
              <w:marTop w:val="0"/>
              <w:marBottom w:val="0"/>
              <w:divBdr>
                <w:top w:val="none" w:sz="0" w:space="0" w:color="auto"/>
                <w:left w:val="none" w:sz="0" w:space="0" w:color="auto"/>
                <w:bottom w:val="none" w:sz="0" w:space="0" w:color="auto"/>
                <w:right w:val="none" w:sz="0" w:space="0" w:color="auto"/>
              </w:divBdr>
            </w:div>
          </w:divsChild>
        </w:div>
        <w:div w:id="1400639747">
          <w:marLeft w:val="0"/>
          <w:marRight w:val="0"/>
          <w:marTop w:val="0"/>
          <w:marBottom w:val="0"/>
          <w:divBdr>
            <w:top w:val="none" w:sz="0" w:space="0" w:color="auto"/>
            <w:left w:val="none" w:sz="0" w:space="0" w:color="auto"/>
            <w:bottom w:val="none" w:sz="0" w:space="0" w:color="auto"/>
            <w:right w:val="none" w:sz="0" w:space="0" w:color="auto"/>
          </w:divBdr>
          <w:divsChild>
            <w:div w:id="206837930">
              <w:marLeft w:val="0"/>
              <w:marRight w:val="0"/>
              <w:marTop w:val="0"/>
              <w:marBottom w:val="0"/>
              <w:divBdr>
                <w:top w:val="none" w:sz="0" w:space="0" w:color="auto"/>
                <w:left w:val="none" w:sz="0" w:space="0" w:color="auto"/>
                <w:bottom w:val="none" w:sz="0" w:space="0" w:color="auto"/>
                <w:right w:val="none" w:sz="0" w:space="0" w:color="auto"/>
              </w:divBdr>
            </w:div>
          </w:divsChild>
        </w:div>
        <w:div w:id="1412699518">
          <w:marLeft w:val="0"/>
          <w:marRight w:val="0"/>
          <w:marTop w:val="0"/>
          <w:marBottom w:val="0"/>
          <w:divBdr>
            <w:top w:val="none" w:sz="0" w:space="0" w:color="auto"/>
            <w:left w:val="none" w:sz="0" w:space="0" w:color="auto"/>
            <w:bottom w:val="none" w:sz="0" w:space="0" w:color="auto"/>
            <w:right w:val="none" w:sz="0" w:space="0" w:color="auto"/>
          </w:divBdr>
          <w:divsChild>
            <w:div w:id="1497110372">
              <w:marLeft w:val="0"/>
              <w:marRight w:val="0"/>
              <w:marTop w:val="0"/>
              <w:marBottom w:val="0"/>
              <w:divBdr>
                <w:top w:val="none" w:sz="0" w:space="0" w:color="auto"/>
                <w:left w:val="none" w:sz="0" w:space="0" w:color="auto"/>
                <w:bottom w:val="none" w:sz="0" w:space="0" w:color="auto"/>
                <w:right w:val="none" w:sz="0" w:space="0" w:color="auto"/>
              </w:divBdr>
            </w:div>
          </w:divsChild>
        </w:div>
        <w:div w:id="1426226575">
          <w:marLeft w:val="0"/>
          <w:marRight w:val="0"/>
          <w:marTop w:val="0"/>
          <w:marBottom w:val="0"/>
          <w:divBdr>
            <w:top w:val="none" w:sz="0" w:space="0" w:color="auto"/>
            <w:left w:val="none" w:sz="0" w:space="0" w:color="auto"/>
            <w:bottom w:val="none" w:sz="0" w:space="0" w:color="auto"/>
            <w:right w:val="none" w:sz="0" w:space="0" w:color="auto"/>
          </w:divBdr>
          <w:divsChild>
            <w:div w:id="406925811">
              <w:marLeft w:val="0"/>
              <w:marRight w:val="0"/>
              <w:marTop w:val="0"/>
              <w:marBottom w:val="0"/>
              <w:divBdr>
                <w:top w:val="none" w:sz="0" w:space="0" w:color="auto"/>
                <w:left w:val="none" w:sz="0" w:space="0" w:color="auto"/>
                <w:bottom w:val="none" w:sz="0" w:space="0" w:color="auto"/>
                <w:right w:val="none" w:sz="0" w:space="0" w:color="auto"/>
              </w:divBdr>
            </w:div>
          </w:divsChild>
        </w:div>
        <w:div w:id="1434470137">
          <w:marLeft w:val="0"/>
          <w:marRight w:val="0"/>
          <w:marTop w:val="0"/>
          <w:marBottom w:val="0"/>
          <w:divBdr>
            <w:top w:val="none" w:sz="0" w:space="0" w:color="auto"/>
            <w:left w:val="none" w:sz="0" w:space="0" w:color="auto"/>
            <w:bottom w:val="none" w:sz="0" w:space="0" w:color="auto"/>
            <w:right w:val="none" w:sz="0" w:space="0" w:color="auto"/>
          </w:divBdr>
          <w:divsChild>
            <w:div w:id="1656913884">
              <w:marLeft w:val="0"/>
              <w:marRight w:val="0"/>
              <w:marTop w:val="0"/>
              <w:marBottom w:val="0"/>
              <w:divBdr>
                <w:top w:val="none" w:sz="0" w:space="0" w:color="auto"/>
                <w:left w:val="none" w:sz="0" w:space="0" w:color="auto"/>
                <w:bottom w:val="none" w:sz="0" w:space="0" w:color="auto"/>
                <w:right w:val="none" w:sz="0" w:space="0" w:color="auto"/>
              </w:divBdr>
            </w:div>
          </w:divsChild>
        </w:div>
        <w:div w:id="1469589315">
          <w:marLeft w:val="0"/>
          <w:marRight w:val="0"/>
          <w:marTop w:val="0"/>
          <w:marBottom w:val="0"/>
          <w:divBdr>
            <w:top w:val="none" w:sz="0" w:space="0" w:color="auto"/>
            <w:left w:val="none" w:sz="0" w:space="0" w:color="auto"/>
            <w:bottom w:val="none" w:sz="0" w:space="0" w:color="auto"/>
            <w:right w:val="none" w:sz="0" w:space="0" w:color="auto"/>
          </w:divBdr>
          <w:divsChild>
            <w:div w:id="502890040">
              <w:marLeft w:val="0"/>
              <w:marRight w:val="0"/>
              <w:marTop w:val="0"/>
              <w:marBottom w:val="0"/>
              <w:divBdr>
                <w:top w:val="none" w:sz="0" w:space="0" w:color="auto"/>
                <w:left w:val="none" w:sz="0" w:space="0" w:color="auto"/>
                <w:bottom w:val="none" w:sz="0" w:space="0" w:color="auto"/>
                <w:right w:val="none" w:sz="0" w:space="0" w:color="auto"/>
              </w:divBdr>
            </w:div>
          </w:divsChild>
        </w:div>
        <w:div w:id="1491362940">
          <w:marLeft w:val="0"/>
          <w:marRight w:val="0"/>
          <w:marTop w:val="0"/>
          <w:marBottom w:val="0"/>
          <w:divBdr>
            <w:top w:val="none" w:sz="0" w:space="0" w:color="auto"/>
            <w:left w:val="none" w:sz="0" w:space="0" w:color="auto"/>
            <w:bottom w:val="none" w:sz="0" w:space="0" w:color="auto"/>
            <w:right w:val="none" w:sz="0" w:space="0" w:color="auto"/>
          </w:divBdr>
          <w:divsChild>
            <w:div w:id="1961914535">
              <w:marLeft w:val="0"/>
              <w:marRight w:val="0"/>
              <w:marTop w:val="0"/>
              <w:marBottom w:val="0"/>
              <w:divBdr>
                <w:top w:val="none" w:sz="0" w:space="0" w:color="auto"/>
                <w:left w:val="none" w:sz="0" w:space="0" w:color="auto"/>
                <w:bottom w:val="none" w:sz="0" w:space="0" w:color="auto"/>
                <w:right w:val="none" w:sz="0" w:space="0" w:color="auto"/>
              </w:divBdr>
            </w:div>
          </w:divsChild>
        </w:div>
        <w:div w:id="1518537480">
          <w:marLeft w:val="0"/>
          <w:marRight w:val="0"/>
          <w:marTop w:val="0"/>
          <w:marBottom w:val="0"/>
          <w:divBdr>
            <w:top w:val="none" w:sz="0" w:space="0" w:color="auto"/>
            <w:left w:val="none" w:sz="0" w:space="0" w:color="auto"/>
            <w:bottom w:val="none" w:sz="0" w:space="0" w:color="auto"/>
            <w:right w:val="none" w:sz="0" w:space="0" w:color="auto"/>
          </w:divBdr>
          <w:divsChild>
            <w:div w:id="1947157154">
              <w:marLeft w:val="0"/>
              <w:marRight w:val="0"/>
              <w:marTop w:val="0"/>
              <w:marBottom w:val="0"/>
              <w:divBdr>
                <w:top w:val="none" w:sz="0" w:space="0" w:color="auto"/>
                <w:left w:val="none" w:sz="0" w:space="0" w:color="auto"/>
                <w:bottom w:val="none" w:sz="0" w:space="0" w:color="auto"/>
                <w:right w:val="none" w:sz="0" w:space="0" w:color="auto"/>
              </w:divBdr>
            </w:div>
          </w:divsChild>
        </w:div>
        <w:div w:id="1569613918">
          <w:marLeft w:val="0"/>
          <w:marRight w:val="0"/>
          <w:marTop w:val="0"/>
          <w:marBottom w:val="0"/>
          <w:divBdr>
            <w:top w:val="none" w:sz="0" w:space="0" w:color="auto"/>
            <w:left w:val="none" w:sz="0" w:space="0" w:color="auto"/>
            <w:bottom w:val="none" w:sz="0" w:space="0" w:color="auto"/>
            <w:right w:val="none" w:sz="0" w:space="0" w:color="auto"/>
          </w:divBdr>
          <w:divsChild>
            <w:div w:id="311523435">
              <w:marLeft w:val="0"/>
              <w:marRight w:val="0"/>
              <w:marTop w:val="0"/>
              <w:marBottom w:val="0"/>
              <w:divBdr>
                <w:top w:val="none" w:sz="0" w:space="0" w:color="auto"/>
                <w:left w:val="none" w:sz="0" w:space="0" w:color="auto"/>
                <w:bottom w:val="none" w:sz="0" w:space="0" w:color="auto"/>
                <w:right w:val="none" w:sz="0" w:space="0" w:color="auto"/>
              </w:divBdr>
            </w:div>
          </w:divsChild>
        </w:div>
        <w:div w:id="1614171710">
          <w:marLeft w:val="0"/>
          <w:marRight w:val="0"/>
          <w:marTop w:val="0"/>
          <w:marBottom w:val="0"/>
          <w:divBdr>
            <w:top w:val="none" w:sz="0" w:space="0" w:color="auto"/>
            <w:left w:val="none" w:sz="0" w:space="0" w:color="auto"/>
            <w:bottom w:val="none" w:sz="0" w:space="0" w:color="auto"/>
            <w:right w:val="none" w:sz="0" w:space="0" w:color="auto"/>
          </w:divBdr>
          <w:divsChild>
            <w:div w:id="266161593">
              <w:marLeft w:val="0"/>
              <w:marRight w:val="0"/>
              <w:marTop w:val="0"/>
              <w:marBottom w:val="0"/>
              <w:divBdr>
                <w:top w:val="none" w:sz="0" w:space="0" w:color="auto"/>
                <w:left w:val="none" w:sz="0" w:space="0" w:color="auto"/>
                <w:bottom w:val="none" w:sz="0" w:space="0" w:color="auto"/>
                <w:right w:val="none" w:sz="0" w:space="0" w:color="auto"/>
              </w:divBdr>
            </w:div>
          </w:divsChild>
        </w:div>
        <w:div w:id="1622375678">
          <w:marLeft w:val="0"/>
          <w:marRight w:val="0"/>
          <w:marTop w:val="0"/>
          <w:marBottom w:val="0"/>
          <w:divBdr>
            <w:top w:val="none" w:sz="0" w:space="0" w:color="auto"/>
            <w:left w:val="none" w:sz="0" w:space="0" w:color="auto"/>
            <w:bottom w:val="none" w:sz="0" w:space="0" w:color="auto"/>
            <w:right w:val="none" w:sz="0" w:space="0" w:color="auto"/>
          </w:divBdr>
          <w:divsChild>
            <w:div w:id="932739300">
              <w:marLeft w:val="0"/>
              <w:marRight w:val="0"/>
              <w:marTop w:val="0"/>
              <w:marBottom w:val="0"/>
              <w:divBdr>
                <w:top w:val="none" w:sz="0" w:space="0" w:color="auto"/>
                <w:left w:val="none" w:sz="0" w:space="0" w:color="auto"/>
                <w:bottom w:val="none" w:sz="0" w:space="0" w:color="auto"/>
                <w:right w:val="none" w:sz="0" w:space="0" w:color="auto"/>
              </w:divBdr>
            </w:div>
          </w:divsChild>
        </w:div>
        <w:div w:id="1642538920">
          <w:marLeft w:val="0"/>
          <w:marRight w:val="0"/>
          <w:marTop w:val="0"/>
          <w:marBottom w:val="0"/>
          <w:divBdr>
            <w:top w:val="none" w:sz="0" w:space="0" w:color="auto"/>
            <w:left w:val="none" w:sz="0" w:space="0" w:color="auto"/>
            <w:bottom w:val="none" w:sz="0" w:space="0" w:color="auto"/>
            <w:right w:val="none" w:sz="0" w:space="0" w:color="auto"/>
          </w:divBdr>
          <w:divsChild>
            <w:div w:id="245767603">
              <w:marLeft w:val="0"/>
              <w:marRight w:val="0"/>
              <w:marTop w:val="0"/>
              <w:marBottom w:val="0"/>
              <w:divBdr>
                <w:top w:val="none" w:sz="0" w:space="0" w:color="auto"/>
                <w:left w:val="none" w:sz="0" w:space="0" w:color="auto"/>
                <w:bottom w:val="none" w:sz="0" w:space="0" w:color="auto"/>
                <w:right w:val="none" w:sz="0" w:space="0" w:color="auto"/>
              </w:divBdr>
            </w:div>
          </w:divsChild>
        </w:div>
        <w:div w:id="1642618260">
          <w:marLeft w:val="0"/>
          <w:marRight w:val="0"/>
          <w:marTop w:val="0"/>
          <w:marBottom w:val="0"/>
          <w:divBdr>
            <w:top w:val="none" w:sz="0" w:space="0" w:color="auto"/>
            <w:left w:val="none" w:sz="0" w:space="0" w:color="auto"/>
            <w:bottom w:val="none" w:sz="0" w:space="0" w:color="auto"/>
            <w:right w:val="none" w:sz="0" w:space="0" w:color="auto"/>
          </w:divBdr>
          <w:divsChild>
            <w:div w:id="2077513373">
              <w:marLeft w:val="0"/>
              <w:marRight w:val="0"/>
              <w:marTop w:val="0"/>
              <w:marBottom w:val="0"/>
              <w:divBdr>
                <w:top w:val="none" w:sz="0" w:space="0" w:color="auto"/>
                <w:left w:val="none" w:sz="0" w:space="0" w:color="auto"/>
                <w:bottom w:val="none" w:sz="0" w:space="0" w:color="auto"/>
                <w:right w:val="none" w:sz="0" w:space="0" w:color="auto"/>
              </w:divBdr>
            </w:div>
          </w:divsChild>
        </w:div>
        <w:div w:id="1647053229">
          <w:marLeft w:val="0"/>
          <w:marRight w:val="0"/>
          <w:marTop w:val="0"/>
          <w:marBottom w:val="0"/>
          <w:divBdr>
            <w:top w:val="none" w:sz="0" w:space="0" w:color="auto"/>
            <w:left w:val="none" w:sz="0" w:space="0" w:color="auto"/>
            <w:bottom w:val="none" w:sz="0" w:space="0" w:color="auto"/>
            <w:right w:val="none" w:sz="0" w:space="0" w:color="auto"/>
          </w:divBdr>
          <w:divsChild>
            <w:div w:id="1104810628">
              <w:marLeft w:val="0"/>
              <w:marRight w:val="0"/>
              <w:marTop w:val="0"/>
              <w:marBottom w:val="0"/>
              <w:divBdr>
                <w:top w:val="none" w:sz="0" w:space="0" w:color="auto"/>
                <w:left w:val="none" w:sz="0" w:space="0" w:color="auto"/>
                <w:bottom w:val="none" w:sz="0" w:space="0" w:color="auto"/>
                <w:right w:val="none" w:sz="0" w:space="0" w:color="auto"/>
              </w:divBdr>
            </w:div>
          </w:divsChild>
        </w:div>
        <w:div w:id="1653172894">
          <w:marLeft w:val="0"/>
          <w:marRight w:val="0"/>
          <w:marTop w:val="0"/>
          <w:marBottom w:val="0"/>
          <w:divBdr>
            <w:top w:val="none" w:sz="0" w:space="0" w:color="auto"/>
            <w:left w:val="none" w:sz="0" w:space="0" w:color="auto"/>
            <w:bottom w:val="none" w:sz="0" w:space="0" w:color="auto"/>
            <w:right w:val="none" w:sz="0" w:space="0" w:color="auto"/>
          </w:divBdr>
          <w:divsChild>
            <w:div w:id="980812462">
              <w:marLeft w:val="0"/>
              <w:marRight w:val="0"/>
              <w:marTop w:val="0"/>
              <w:marBottom w:val="0"/>
              <w:divBdr>
                <w:top w:val="none" w:sz="0" w:space="0" w:color="auto"/>
                <w:left w:val="none" w:sz="0" w:space="0" w:color="auto"/>
                <w:bottom w:val="none" w:sz="0" w:space="0" w:color="auto"/>
                <w:right w:val="none" w:sz="0" w:space="0" w:color="auto"/>
              </w:divBdr>
            </w:div>
          </w:divsChild>
        </w:div>
        <w:div w:id="1660647753">
          <w:marLeft w:val="0"/>
          <w:marRight w:val="0"/>
          <w:marTop w:val="0"/>
          <w:marBottom w:val="0"/>
          <w:divBdr>
            <w:top w:val="none" w:sz="0" w:space="0" w:color="auto"/>
            <w:left w:val="none" w:sz="0" w:space="0" w:color="auto"/>
            <w:bottom w:val="none" w:sz="0" w:space="0" w:color="auto"/>
            <w:right w:val="none" w:sz="0" w:space="0" w:color="auto"/>
          </w:divBdr>
          <w:divsChild>
            <w:div w:id="1224174068">
              <w:marLeft w:val="0"/>
              <w:marRight w:val="0"/>
              <w:marTop w:val="0"/>
              <w:marBottom w:val="0"/>
              <w:divBdr>
                <w:top w:val="none" w:sz="0" w:space="0" w:color="auto"/>
                <w:left w:val="none" w:sz="0" w:space="0" w:color="auto"/>
                <w:bottom w:val="none" w:sz="0" w:space="0" w:color="auto"/>
                <w:right w:val="none" w:sz="0" w:space="0" w:color="auto"/>
              </w:divBdr>
            </w:div>
          </w:divsChild>
        </w:div>
        <w:div w:id="1683124876">
          <w:marLeft w:val="0"/>
          <w:marRight w:val="0"/>
          <w:marTop w:val="0"/>
          <w:marBottom w:val="0"/>
          <w:divBdr>
            <w:top w:val="none" w:sz="0" w:space="0" w:color="auto"/>
            <w:left w:val="none" w:sz="0" w:space="0" w:color="auto"/>
            <w:bottom w:val="none" w:sz="0" w:space="0" w:color="auto"/>
            <w:right w:val="none" w:sz="0" w:space="0" w:color="auto"/>
          </w:divBdr>
          <w:divsChild>
            <w:div w:id="1025404481">
              <w:marLeft w:val="0"/>
              <w:marRight w:val="0"/>
              <w:marTop w:val="0"/>
              <w:marBottom w:val="0"/>
              <w:divBdr>
                <w:top w:val="none" w:sz="0" w:space="0" w:color="auto"/>
                <w:left w:val="none" w:sz="0" w:space="0" w:color="auto"/>
                <w:bottom w:val="none" w:sz="0" w:space="0" w:color="auto"/>
                <w:right w:val="none" w:sz="0" w:space="0" w:color="auto"/>
              </w:divBdr>
            </w:div>
          </w:divsChild>
        </w:div>
        <w:div w:id="1700817225">
          <w:marLeft w:val="0"/>
          <w:marRight w:val="0"/>
          <w:marTop w:val="0"/>
          <w:marBottom w:val="0"/>
          <w:divBdr>
            <w:top w:val="none" w:sz="0" w:space="0" w:color="auto"/>
            <w:left w:val="none" w:sz="0" w:space="0" w:color="auto"/>
            <w:bottom w:val="none" w:sz="0" w:space="0" w:color="auto"/>
            <w:right w:val="none" w:sz="0" w:space="0" w:color="auto"/>
          </w:divBdr>
          <w:divsChild>
            <w:div w:id="762452569">
              <w:marLeft w:val="0"/>
              <w:marRight w:val="0"/>
              <w:marTop w:val="0"/>
              <w:marBottom w:val="0"/>
              <w:divBdr>
                <w:top w:val="none" w:sz="0" w:space="0" w:color="auto"/>
                <w:left w:val="none" w:sz="0" w:space="0" w:color="auto"/>
                <w:bottom w:val="none" w:sz="0" w:space="0" w:color="auto"/>
                <w:right w:val="none" w:sz="0" w:space="0" w:color="auto"/>
              </w:divBdr>
            </w:div>
          </w:divsChild>
        </w:div>
        <w:div w:id="1703893540">
          <w:marLeft w:val="0"/>
          <w:marRight w:val="0"/>
          <w:marTop w:val="0"/>
          <w:marBottom w:val="0"/>
          <w:divBdr>
            <w:top w:val="none" w:sz="0" w:space="0" w:color="auto"/>
            <w:left w:val="none" w:sz="0" w:space="0" w:color="auto"/>
            <w:bottom w:val="none" w:sz="0" w:space="0" w:color="auto"/>
            <w:right w:val="none" w:sz="0" w:space="0" w:color="auto"/>
          </w:divBdr>
          <w:divsChild>
            <w:div w:id="1854764910">
              <w:marLeft w:val="0"/>
              <w:marRight w:val="0"/>
              <w:marTop w:val="0"/>
              <w:marBottom w:val="0"/>
              <w:divBdr>
                <w:top w:val="none" w:sz="0" w:space="0" w:color="auto"/>
                <w:left w:val="none" w:sz="0" w:space="0" w:color="auto"/>
                <w:bottom w:val="none" w:sz="0" w:space="0" w:color="auto"/>
                <w:right w:val="none" w:sz="0" w:space="0" w:color="auto"/>
              </w:divBdr>
            </w:div>
          </w:divsChild>
        </w:div>
        <w:div w:id="1716004821">
          <w:marLeft w:val="0"/>
          <w:marRight w:val="0"/>
          <w:marTop w:val="0"/>
          <w:marBottom w:val="0"/>
          <w:divBdr>
            <w:top w:val="none" w:sz="0" w:space="0" w:color="auto"/>
            <w:left w:val="none" w:sz="0" w:space="0" w:color="auto"/>
            <w:bottom w:val="none" w:sz="0" w:space="0" w:color="auto"/>
            <w:right w:val="none" w:sz="0" w:space="0" w:color="auto"/>
          </w:divBdr>
          <w:divsChild>
            <w:div w:id="1619289334">
              <w:marLeft w:val="0"/>
              <w:marRight w:val="0"/>
              <w:marTop w:val="0"/>
              <w:marBottom w:val="0"/>
              <w:divBdr>
                <w:top w:val="none" w:sz="0" w:space="0" w:color="auto"/>
                <w:left w:val="none" w:sz="0" w:space="0" w:color="auto"/>
                <w:bottom w:val="none" w:sz="0" w:space="0" w:color="auto"/>
                <w:right w:val="none" w:sz="0" w:space="0" w:color="auto"/>
              </w:divBdr>
            </w:div>
          </w:divsChild>
        </w:div>
        <w:div w:id="1743411957">
          <w:marLeft w:val="0"/>
          <w:marRight w:val="0"/>
          <w:marTop w:val="0"/>
          <w:marBottom w:val="0"/>
          <w:divBdr>
            <w:top w:val="none" w:sz="0" w:space="0" w:color="auto"/>
            <w:left w:val="none" w:sz="0" w:space="0" w:color="auto"/>
            <w:bottom w:val="none" w:sz="0" w:space="0" w:color="auto"/>
            <w:right w:val="none" w:sz="0" w:space="0" w:color="auto"/>
          </w:divBdr>
          <w:divsChild>
            <w:div w:id="490877755">
              <w:marLeft w:val="0"/>
              <w:marRight w:val="0"/>
              <w:marTop w:val="0"/>
              <w:marBottom w:val="0"/>
              <w:divBdr>
                <w:top w:val="none" w:sz="0" w:space="0" w:color="auto"/>
                <w:left w:val="none" w:sz="0" w:space="0" w:color="auto"/>
                <w:bottom w:val="none" w:sz="0" w:space="0" w:color="auto"/>
                <w:right w:val="none" w:sz="0" w:space="0" w:color="auto"/>
              </w:divBdr>
            </w:div>
          </w:divsChild>
        </w:div>
        <w:div w:id="1746024972">
          <w:marLeft w:val="0"/>
          <w:marRight w:val="0"/>
          <w:marTop w:val="0"/>
          <w:marBottom w:val="0"/>
          <w:divBdr>
            <w:top w:val="none" w:sz="0" w:space="0" w:color="auto"/>
            <w:left w:val="none" w:sz="0" w:space="0" w:color="auto"/>
            <w:bottom w:val="none" w:sz="0" w:space="0" w:color="auto"/>
            <w:right w:val="none" w:sz="0" w:space="0" w:color="auto"/>
          </w:divBdr>
          <w:divsChild>
            <w:div w:id="1535920226">
              <w:marLeft w:val="0"/>
              <w:marRight w:val="0"/>
              <w:marTop w:val="0"/>
              <w:marBottom w:val="0"/>
              <w:divBdr>
                <w:top w:val="none" w:sz="0" w:space="0" w:color="auto"/>
                <w:left w:val="none" w:sz="0" w:space="0" w:color="auto"/>
                <w:bottom w:val="none" w:sz="0" w:space="0" w:color="auto"/>
                <w:right w:val="none" w:sz="0" w:space="0" w:color="auto"/>
              </w:divBdr>
            </w:div>
          </w:divsChild>
        </w:div>
        <w:div w:id="1752509090">
          <w:marLeft w:val="0"/>
          <w:marRight w:val="0"/>
          <w:marTop w:val="0"/>
          <w:marBottom w:val="0"/>
          <w:divBdr>
            <w:top w:val="none" w:sz="0" w:space="0" w:color="auto"/>
            <w:left w:val="none" w:sz="0" w:space="0" w:color="auto"/>
            <w:bottom w:val="none" w:sz="0" w:space="0" w:color="auto"/>
            <w:right w:val="none" w:sz="0" w:space="0" w:color="auto"/>
          </w:divBdr>
          <w:divsChild>
            <w:div w:id="2066567533">
              <w:marLeft w:val="0"/>
              <w:marRight w:val="0"/>
              <w:marTop w:val="0"/>
              <w:marBottom w:val="0"/>
              <w:divBdr>
                <w:top w:val="none" w:sz="0" w:space="0" w:color="auto"/>
                <w:left w:val="none" w:sz="0" w:space="0" w:color="auto"/>
                <w:bottom w:val="none" w:sz="0" w:space="0" w:color="auto"/>
                <w:right w:val="none" w:sz="0" w:space="0" w:color="auto"/>
              </w:divBdr>
            </w:div>
          </w:divsChild>
        </w:div>
        <w:div w:id="1753970292">
          <w:marLeft w:val="0"/>
          <w:marRight w:val="0"/>
          <w:marTop w:val="0"/>
          <w:marBottom w:val="0"/>
          <w:divBdr>
            <w:top w:val="none" w:sz="0" w:space="0" w:color="auto"/>
            <w:left w:val="none" w:sz="0" w:space="0" w:color="auto"/>
            <w:bottom w:val="none" w:sz="0" w:space="0" w:color="auto"/>
            <w:right w:val="none" w:sz="0" w:space="0" w:color="auto"/>
          </w:divBdr>
          <w:divsChild>
            <w:div w:id="975141352">
              <w:marLeft w:val="0"/>
              <w:marRight w:val="0"/>
              <w:marTop w:val="0"/>
              <w:marBottom w:val="0"/>
              <w:divBdr>
                <w:top w:val="none" w:sz="0" w:space="0" w:color="auto"/>
                <w:left w:val="none" w:sz="0" w:space="0" w:color="auto"/>
                <w:bottom w:val="none" w:sz="0" w:space="0" w:color="auto"/>
                <w:right w:val="none" w:sz="0" w:space="0" w:color="auto"/>
              </w:divBdr>
            </w:div>
          </w:divsChild>
        </w:div>
        <w:div w:id="1755122493">
          <w:marLeft w:val="0"/>
          <w:marRight w:val="0"/>
          <w:marTop w:val="0"/>
          <w:marBottom w:val="0"/>
          <w:divBdr>
            <w:top w:val="none" w:sz="0" w:space="0" w:color="auto"/>
            <w:left w:val="none" w:sz="0" w:space="0" w:color="auto"/>
            <w:bottom w:val="none" w:sz="0" w:space="0" w:color="auto"/>
            <w:right w:val="none" w:sz="0" w:space="0" w:color="auto"/>
          </w:divBdr>
          <w:divsChild>
            <w:div w:id="22950695">
              <w:marLeft w:val="0"/>
              <w:marRight w:val="0"/>
              <w:marTop w:val="0"/>
              <w:marBottom w:val="0"/>
              <w:divBdr>
                <w:top w:val="none" w:sz="0" w:space="0" w:color="auto"/>
                <w:left w:val="none" w:sz="0" w:space="0" w:color="auto"/>
                <w:bottom w:val="none" w:sz="0" w:space="0" w:color="auto"/>
                <w:right w:val="none" w:sz="0" w:space="0" w:color="auto"/>
              </w:divBdr>
            </w:div>
          </w:divsChild>
        </w:div>
        <w:div w:id="1761365906">
          <w:marLeft w:val="0"/>
          <w:marRight w:val="0"/>
          <w:marTop w:val="0"/>
          <w:marBottom w:val="0"/>
          <w:divBdr>
            <w:top w:val="none" w:sz="0" w:space="0" w:color="auto"/>
            <w:left w:val="none" w:sz="0" w:space="0" w:color="auto"/>
            <w:bottom w:val="none" w:sz="0" w:space="0" w:color="auto"/>
            <w:right w:val="none" w:sz="0" w:space="0" w:color="auto"/>
          </w:divBdr>
          <w:divsChild>
            <w:div w:id="362631403">
              <w:marLeft w:val="0"/>
              <w:marRight w:val="0"/>
              <w:marTop w:val="0"/>
              <w:marBottom w:val="0"/>
              <w:divBdr>
                <w:top w:val="none" w:sz="0" w:space="0" w:color="auto"/>
                <w:left w:val="none" w:sz="0" w:space="0" w:color="auto"/>
                <w:bottom w:val="none" w:sz="0" w:space="0" w:color="auto"/>
                <w:right w:val="none" w:sz="0" w:space="0" w:color="auto"/>
              </w:divBdr>
            </w:div>
          </w:divsChild>
        </w:div>
        <w:div w:id="1776830035">
          <w:marLeft w:val="0"/>
          <w:marRight w:val="0"/>
          <w:marTop w:val="0"/>
          <w:marBottom w:val="0"/>
          <w:divBdr>
            <w:top w:val="none" w:sz="0" w:space="0" w:color="auto"/>
            <w:left w:val="none" w:sz="0" w:space="0" w:color="auto"/>
            <w:bottom w:val="none" w:sz="0" w:space="0" w:color="auto"/>
            <w:right w:val="none" w:sz="0" w:space="0" w:color="auto"/>
          </w:divBdr>
          <w:divsChild>
            <w:div w:id="1823885353">
              <w:marLeft w:val="0"/>
              <w:marRight w:val="0"/>
              <w:marTop w:val="0"/>
              <w:marBottom w:val="0"/>
              <w:divBdr>
                <w:top w:val="none" w:sz="0" w:space="0" w:color="auto"/>
                <w:left w:val="none" w:sz="0" w:space="0" w:color="auto"/>
                <w:bottom w:val="none" w:sz="0" w:space="0" w:color="auto"/>
                <w:right w:val="none" w:sz="0" w:space="0" w:color="auto"/>
              </w:divBdr>
            </w:div>
          </w:divsChild>
        </w:div>
        <w:div w:id="1795908259">
          <w:marLeft w:val="0"/>
          <w:marRight w:val="0"/>
          <w:marTop w:val="0"/>
          <w:marBottom w:val="0"/>
          <w:divBdr>
            <w:top w:val="none" w:sz="0" w:space="0" w:color="auto"/>
            <w:left w:val="none" w:sz="0" w:space="0" w:color="auto"/>
            <w:bottom w:val="none" w:sz="0" w:space="0" w:color="auto"/>
            <w:right w:val="none" w:sz="0" w:space="0" w:color="auto"/>
          </w:divBdr>
          <w:divsChild>
            <w:div w:id="602496523">
              <w:marLeft w:val="0"/>
              <w:marRight w:val="0"/>
              <w:marTop w:val="0"/>
              <w:marBottom w:val="0"/>
              <w:divBdr>
                <w:top w:val="none" w:sz="0" w:space="0" w:color="auto"/>
                <w:left w:val="none" w:sz="0" w:space="0" w:color="auto"/>
                <w:bottom w:val="none" w:sz="0" w:space="0" w:color="auto"/>
                <w:right w:val="none" w:sz="0" w:space="0" w:color="auto"/>
              </w:divBdr>
            </w:div>
          </w:divsChild>
        </w:div>
        <w:div w:id="1809400110">
          <w:marLeft w:val="0"/>
          <w:marRight w:val="0"/>
          <w:marTop w:val="0"/>
          <w:marBottom w:val="0"/>
          <w:divBdr>
            <w:top w:val="none" w:sz="0" w:space="0" w:color="auto"/>
            <w:left w:val="none" w:sz="0" w:space="0" w:color="auto"/>
            <w:bottom w:val="none" w:sz="0" w:space="0" w:color="auto"/>
            <w:right w:val="none" w:sz="0" w:space="0" w:color="auto"/>
          </w:divBdr>
          <w:divsChild>
            <w:div w:id="1258950376">
              <w:marLeft w:val="0"/>
              <w:marRight w:val="0"/>
              <w:marTop w:val="0"/>
              <w:marBottom w:val="0"/>
              <w:divBdr>
                <w:top w:val="none" w:sz="0" w:space="0" w:color="auto"/>
                <w:left w:val="none" w:sz="0" w:space="0" w:color="auto"/>
                <w:bottom w:val="none" w:sz="0" w:space="0" w:color="auto"/>
                <w:right w:val="none" w:sz="0" w:space="0" w:color="auto"/>
              </w:divBdr>
            </w:div>
          </w:divsChild>
        </w:div>
        <w:div w:id="1828858428">
          <w:marLeft w:val="0"/>
          <w:marRight w:val="0"/>
          <w:marTop w:val="0"/>
          <w:marBottom w:val="0"/>
          <w:divBdr>
            <w:top w:val="none" w:sz="0" w:space="0" w:color="auto"/>
            <w:left w:val="none" w:sz="0" w:space="0" w:color="auto"/>
            <w:bottom w:val="none" w:sz="0" w:space="0" w:color="auto"/>
            <w:right w:val="none" w:sz="0" w:space="0" w:color="auto"/>
          </w:divBdr>
          <w:divsChild>
            <w:div w:id="447508547">
              <w:marLeft w:val="0"/>
              <w:marRight w:val="0"/>
              <w:marTop w:val="0"/>
              <w:marBottom w:val="0"/>
              <w:divBdr>
                <w:top w:val="none" w:sz="0" w:space="0" w:color="auto"/>
                <w:left w:val="none" w:sz="0" w:space="0" w:color="auto"/>
                <w:bottom w:val="none" w:sz="0" w:space="0" w:color="auto"/>
                <w:right w:val="none" w:sz="0" w:space="0" w:color="auto"/>
              </w:divBdr>
            </w:div>
          </w:divsChild>
        </w:div>
        <w:div w:id="1829514957">
          <w:marLeft w:val="0"/>
          <w:marRight w:val="0"/>
          <w:marTop w:val="0"/>
          <w:marBottom w:val="0"/>
          <w:divBdr>
            <w:top w:val="none" w:sz="0" w:space="0" w:color="auto"/>
            <w:left w:val="none" w:sz="0" w:space="0" w:color="auto"/>
            <w:bottom w:val="none" w:sz="0" w:space="0" w:color="auto"/>
            <w:right w:val="none" w:sz="0" w:space="0" w:color="auto"/>
          </w:divBdr>
          <w:divsChild>
            <w:div w:id="686641948">
              <w:marLeft w:val="0"/>
              <w:marRight w:val="0"/>
              <w:marTop w:val="0"/>
              <w:marBottom w:val="0"/>
              <w:divBdr>
                <w:top w:val="none" w:sz="0" w:space="0" w:color="auto"/>
                <w:left w:val="none" w:sz="0" w:space="0" w:color="auto"/>
                <w:bottom w:val="none" w:sz="0" w:space="0" w:color="auto"/>
                <w:right w:val="none" w:sz="0" w:space="0" w:color="auto"/>
              </w:divBdr>
            </w:div>
          </w:divsChild>
        </w:div>
        <w:div w:id="1839884236">
          <w:marLeft w:val="0"/>
          <w:marRight w:val="0"/>
          <w:marTop w:val="0"/>
          <w:marBottom w:val="0"/>
          <w:divBdr>
            <w:top w:val="none" w:sz="0" w:space="0" w:color="auto"/>
            <w:left w:val="none" w:sz="0" w:space="0" w:color="auto"/>
            <w:bottom w:val="none" w:sz="0" w:space="0" w:color="auto"/>
            <w:right w:val="none" w:sz="0" w:space="0" w:color="auto"/>
          </w:divBdr>
          <w:divsChild>
            <w:div w:id="1257397958">
              <w:marLeft w:val="0"/>
              <w:marRight w:val="0"/>
              <w:marTop w:val="0"/>
              <w:marBottom w:val="0"/>
              <w:divBdr>
                <w:top w:val="none" w:sz="0" w:space="0" w:color="auto"/>
                <w:left w:val="none" w:sz="0" w:space="0" w:color="auto"/>
                <w:bottom w:val="none" w:sz="0" w:space="0" w:color="auto"/>
                <w:right w:val="none" w:sz="0" w:space="0" w:color="auto"/>
              </w:divBdr>
            </w:div>
          </w:divsChild>
        </w:div>
        <w:div w:id="1851262511">
          <w:marLeft w:val="0"/>
          <w:marRight w:val="0"/>
          <w:marTop w:val="0"/>
          <w:marBottom w:val="0"/>
          <w:divBdr>
            <w:top w:val="none" w:sz="0" w:space="0" w:color="auto"/>
            <w:left w:val="none" w:sz="0" w:space="0" w:color="auto"/>
            <w:bottom w:val="none" w:sz="0" w:space="0" w:color="auto"/>
            <w:right w:val="none" w:sz="0" w:space="0" w:color="auto"/>
          </w:divBdr>
          <w:divsChild>
            <w:div w:id="1066681728">
              <w:marLeft w:val="0"/>
              <w:marRight w:val="0"/>
              <w:marTop w:val="0"/>
              <w:marBottom w:val="0"/>
              <w:divBdr>
                <w:top w:val="none" w:sz="0" w:space="0" w:color="auto"/>
                <w:left w:val="none" w:sz="0" w:space="0" w:color="auto"/>
                <w:bottom w:val="none" w:sz="0" w:space="0" w:color="auto"/>
                <w:right w:val="none" w:sz="0" w:space="0" w:color="auto"/>
              </w:divBdr>
            </w:div>
          </w:divsChild>
        </w:div>
        <w:div w:id="1861814563">
          <w:marLeft w:val="0"/>
          <w:marRight w:val="0"/>
          <w:marTop w:val="0"/>
          <w:marBottom w:val="0"/>
          <w:divBdr>
            <w:top w:val="none" w:sz="0" w:space="0" w:color="auto"/>
            <w:left w:val="none" w:sz="0" w:space="0" w:color="auto"/>
            <w:bottom w:val="none" w:sz="0" w:space="0" w:color="auto"/>
            <w:right w:val="none" w:sz="0" w:space="0" w:color="auto"/>
          </w:divBdr>
          <w:divsChild>
            <w:div w:id="691298694">
              <w:marLeft w:val="0"/>
              <w:marRight w:val="0"/>
              <w:marTop w:val="0"/>
              <w:marBottom w:val="0"/>
              <w:divBdr>
                <w:top w:val="none" w:sz="0" w:space="0" w:color="auto"/>
                <w:left w:val="none" w:sz="0" w:space="0" w:color="auto"/>
                <w:bottom w:val="none" w:sz="0" w:space="0" w:color="auto"/>
                <w:right w:val="none" w:sz="0" w:space="0" w:color="auto"/>
              </w:divBdr>
            </w:div>
          </w:divsChild>
        </w:div>
        <w:div w:id="1934047247">
          <w:marLeft w:val="0"/>
          <w:marRight w:val="0"/>
          <w:marTop w:val="0"/>
          <w:marBottom w:val="0"/>
          <w:divBdr>
            <w:top w:val="none" w:sz="0" w:space="0" w:color="auto"/>
            <w:left w:val="none" w:sz="0" w:space="0" w:color="auto"/>
            <w:bottom w:val="none" w:sz="0" w:space="0" w:color="auto"/>
            <w:right w:val="none" w:sz="0" w:space="0" w:color="auto"/>
          </w:divBdr>
          <w:divsChild>
            <w:div w:id="2144080390">
              <w:marLeft w:val="0"/>
              <w:marRight w:val="0"/>
              <w:marTop w:val="0"/>
              <w:marBottom w:val="0"/>
              <w:divBdr>
                <w:top w:val="none" w:sz="0" w:space="0" w:color="auto"/>
                <w:left w:val="none" w:sz="0" w:space="0" w:color="auto"/>
                <w:bottom w:val="none" w:sz="0" w:space="0" w:color="auto"/>
                <w:right w:val="none" w:sz="0" w:space="0" w:color="auto"/>
              </w:divBdr>
            </w:div>
          </w:divsChild>
        </w:div>
        <w:div w:id="2014336048">
          <w:marLeft w:val="0"/>
          <w:marRight w:val="0"/>
          <w:marTop w:val="0"/>
          <w:marBottom w:val="0"/>
          <w:divBdr>
            <w:top w:val="none" w:sz="0" w:space="0" w:color="auto"/>
            <w:left w:val="none" w:sz="0" w:space="0" w:color="auto"/>
            <w:bottom w:val="none" w:sz="0" w:space="0" w:color="auto"/>
            <w:right w:val="none" w:sz="0" w:space="0" w:color="auto"/>
          </w:divBdr>
          <w:divsChild>
            <w:div w:id="610481666">
              <w:marLeft w:val="0"/>
              <w:marRight w:val="0"/>
              <w:marTop w:val="0"/>
              <w:marBottom w:val="0"/>
              <w:divBdr>
                <w:top w:val="none" w:sz="0" w:space="0" w:color="auto"/>
                <w:left w:val="none" w:sz="0" w:space="0" w:color="auto"/>
                <w:bottom w:val="none" w:sz="0" w:space="0" w:color="auto"/>
                <w:right w:val="none" w:sz="0" w:space="0" w:color="auto"/>
              </w:divBdr>
            </w:div>
          </w:divsChild>
        </w:div>
        <w:div w:id="2032607114">
          <w:marLeft w:val="0"/>
          <w:marRight w:val="0"/>
          <w:marTop w:val="0"/>
          <w:marBottom w:val="0"/>
          <w:divBdr>
            <w:top w:val="none" w:sz="0" w:space="0" w:color="auto"/>
            <w:left w:val="none" w:sz="0" w:space="0" w:color="auto"/>
            <w:bottom w:val="none" w:sz="0" w:space="0" w:color="auto"/>
            <w:right w:val="none" w:sz="0" w:space="0" w:color="auto"/>
          </w:divBdr>
          <w:divsChild>
            <w:div w:id="224268886">
              <w:marLeft w:val="0"/>
              <w:marRight w:val="0"/>
              <w:marTop w:val="0"/>
              <w:marBottom w:val="0"/>
              <w:divBdr>
                <w:top w:val="none" w:sz="0" w:space="0" w:color="auto"/>
                <w:left w:val="none" w:sz="0" w:space="0" w:color="auto"/>
                <w:bottom w:val="none" w:sz="0" w:space="0" w:color="auto"/>
                <w:right w:val="none" w:sz="0" w:space="0" w:color="auto"/>
              </w:divBdr>
            </w:div>
          </w:divsChild>
        </w:div>
        <w:div w:id="2043743414">
          <w:marLeft w:val="0"/>
          <w:marRight w:val="0"/>
          <w:marTop w:val="0"/>
          <w:marBottom w:val="0"/>
          <w:divBdr>
            <w:top w:val="none" w:sz="0" w:space="0" w:color="auto"/>
            <w:left w:val="none" w:sz="0" w:space="0" w:color="auto"/>
            <w:bottom w:val="none" w:sz="0" w:space="0" w:color="auto"/>
            <w:right w:val="none" w:sz="0" w:space="0" w:color="auto"/>
          </w:divBdr>
          <w:divsChild>
            <w:div w:id="778377384">
              <w:marLeft w:val="0"/>
              <w:marRight w:val="0"/>
              <w:marTop w:val="0"/>
              <w:marBottom w:val="0"/>
              <w:divBdr>
                <w:top w:val="none" w:sz="0" w:space="0" w:color="auto"/>
                <w:left w:val="none" w:sz="0" w:space="0" w:color="auto"/>
                <w:bottom w:val="none" w:sz="0" w:space="0" w:color="auto"/>
                <w:right w:val="none" w:sz="0" w:space="0" w:color="auto"/>
              </w:divBdr>
            </w:div>
          </w:divsChild>
        </w:div>
        <w:div w:id="2065987940">
          <w:marLeft w:val="0"/>
          <w:marRight w:val="0"/>
          <w:marTop w:val="0"/>
          <w:marBottom w:val="0"/>
          <w:divBdr>
            <w:top w:val="none" w:sz="0" w:space="0" w:color="auto"/>
            <w:left w:val="none" w:sz="0" w:space="0" w:color="auto"/>
            <w:bottom w:val="none" w:sz="0" w:space="0" w:color="auto"/>
            <w:right w:val="none" w:sz="0" w:space="0" w:color="auto"/>
          </w:divBdr>
          <w:divsChild>
            <w:div w:id="532882127">
              <w:marLeft w:val="0"/>
              <w:marRight w:val="0"/>
              <w:marTop w:val="0"/>
              <w:marBottom w:val="0"/>
              <w:divBdr>
                <w:top w:val="none" w:sz="0" w:space="0" w:color="auto"/>
                <w:left w:val="none" w:sz="0" w:space="0" w:color="auto"/>
                <w:bottom w:val="none" w:sz="0" w:space="0" w:color="auto"/>
                <w:right w:val="none" w:sz="0" w:space="0" w:color="auto"/>
              </w:divBdr>
            </w:div>
          </w:divsChild>
        </w:div>
        <w:div w:id="2098867508">
          <w:marLeft w:val="0"/>
          <w:marRight w:val="0"/>
          <w:marTop w:val="0"/>
          <w:marBottom w:val="0"/>
          <w:divBdr>
            <w:top w:val="none" w:sz="0" w:space="0" w:color="auto"/>
            <w:left w:val="none" w:sz="0" w:space="0" w:color="auto"/>
            <w:bottom w:val="none" w:sz="0" w:space="0" w:color="auto"/>
            <w:right w:val="none" w:sz="0" w:space="0" w:color="auto"/>
          </w:divBdr>
          <w:divsChild>
            <w:div w:id="1065763481">
              <w:marLeft w:val="0"/>
              <w:marRight w:val="0"/>
              <w:marTop w:val="0"/>
              <w:marBottom w:val="0"/>
              <w:divBdr>
                <w:top w:val="none" w:sz="0" w:space="0" w:color="auto"/>
                <w:left w:val="none" w:sz="0" w:space="0" w:color="auto"/>
                <w:bottom w:val="none" w:sz="0" w:space="0" w:color="auto"/>
                <w:right w:val="none" w:sz="0" w:space="0" w:color="auto"/>
              </w:divBdr>
            </w:div>
          </w:divsChild>
        </w:div>
        <w:div w:id="2115588861">
          <w:marLeft w:val="0"/>
          <w:marRight w:val="0"/>
          <w:marTop w:val="0"/>
          <w:marBottom w:val="0"/>
          <w:divBdr>
            <w:top w:val="none" w:sz="0" w:space="0" w:color="auto"/>
            <w:left w:val="none" w:sz="0" w:space="0" w:color="auto"/>
            <w:bottom w:val="none" w:sz="0" w:space="0" w:color="auto"/>
            <w:right w:val="none" w:sz="0" w:space="0" w:color="auto"/>
          </w:divBdr>
          <w:divsChild>
            <w:div w:id="1836796429">
              <w:marLeft w:val="0"/>
              <w:marRight w:val="0"/>
              <w:marTop w:val="0"/>
              <w:marBottom w:val="0"/>
              <w:divBdr>
                <w:top w:val="none" w:sz="0" w:space="0" w:color="auto"/>
                <w:left w:val="none" w:sz="0" w:space="0" w:color="auto"/>
                <w:bottom w:val="none" w:sz="0" w:space="0" w:color="auto"/>
                <w:right w:val="none" w:sz="0" w:space="0" w:color="auto"/>
              </w:divBdr>
            </w:div>
          </w:divsChild>
        </w:div>
        <w:div w:id="2129005544">
          <w:marLeft w:val="0"/>
          <w:marRight w:val="0"/>
          <w:marTop w:val="0"/>
          <w:marBottom w:val="0"/>
          <w:divBdr>
            <w:top w:val="none" w:sz="0" w:space="0" w:color="auto"/>
            <w:left w:val="none" w:sz="0" w:space="0" w:color="auto"/>
            <w:bottom w:val="none" w:sz="0" w:space="0" w:color="auto"/>
            <w:right w:val="none" w:sz="0" w:space="0" w:color="auto"/>
          </w:divBdr>
          <w:divsChild>
            <w:div w:id="365253040">
              <w:marLeft w:val="0"/>
              <w:marRight w:val="0"/>
              <w:marTop w:val="0"/>
              <w:marBottom w:val="0"/>
              <w:divBdr>
                <w:top w:val="none" w:sz="0" w:space="0" w:color="auto"/>
                <w:left w:val="none" w:sz="0" w:space="0" w:color="auto"/>
                <w:bottom w:val="none" w:sz="0" w:space="0" w:color="auto"/>
                <w:right w:val="none" w:sz="0" w:space="0" w:color="auto"/>
              </w:divBdr>
            </w:div>
          </w:divsChild>
        </w:div>
        <w:div w:id="2140681828">
          <w:marLeft w:val="0"/>
          <w:marRight w:val="0"/>
          <w:marTop w:val="0"/>
          <w:marBottom w:val="0"/>
          <w:divBdr>
            <w:top w:val="none" w:sz="0" w:space="0" w:color="auto"/>
            <w:left w:val="none" w:sz="0" w:space="0" w:color="auto"/>
            <w:bottom w:val="none" w:sz="0" w:space="0" w:color="auto"/>
            <w:right w:val="none" w:sz="0" w:space="0" w:color="auto"/>
          </w:divBdr>
          <w:divsChild>
            <w:div w:id="1589533515">
              <w:marLeft w:val="0"/>
              <w:marRight w:val="0"/>
              <w:marTop w:val="0"/>
              <w:marBottom w:val="0"/>
              <w:divBdr>
                <w:top w:val="none" w:sz="0" w:space="0" w:color="auto"/>
                <w:left w:val="none" w:sz="0" w:space="0" w:color="auto"/>
                <w:bottom w:val="none" w:sz="0" w:space="0" w:color="auto"/>
                <w:right w:val="none" w:sz="0" w:space="0" w:color="auto"/>
              </w:divBdr>
            </w:div>
          </w:divsChild>
        </w:div>
        <w:div w:id="2141878332">
          <w:marLeft w:val="0"/>
          <w:marRight w:val="0"/>
          <w:marTop w:val="0"/>
          <w:marBottom w:val="0"/>
          <w:divBdr>
            <w:top w:val="none" w:sz="0" w:space="0" w:color="auto"/>
            <w:left w:val="none" w:sz="0" w:space="0" w:color="auto"/>
            <w:bottom w:val="none" w:sz="0" w:space="0" w:color="auto"/>
            <w:right w:val="none" w:sz="0" w:space="0" w:color="auto"/>
          </w:divBdr>
          <w:divsChild>
            <w:div w:id="84740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hyperlink" Target="https://ccla-web.s3.amazonaws.com/files/resources/2-strategic-plan-bold-at-the-bicentennial-2.pdf" TargetMode="External" Id="rId18" /><Relationship Type="http://schemas.openxmlformats.org/officeDocument/2006/relationships/footer" Target="footer3.xml" Id="rId26" /><Relationship Type="http://schemas.openxmlformats.org/officeDocument/2006/relationships/customXml" Target="../customXml/item3.xml" Id="rId3" /><Relationship Type="http://schemas.microsoft.com/office/2011/relationships/commentsExtended" Target="commentsExtended.xml" Id="rId21" /><Relationship Type="http://schemas.microsoft.com/office/2011/relationships/people" Target="people.xml" Id="rId34"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2.xml" Id="rId17" /><Relationship Type="http://schemas.openxmlformats.org/officeDocument/2006/relationships/header" Target="header3.xml" Id="rId25" /><Relationship Type="http://schemas.openxmlformats.org/officeDocument/2006/relationships/fontTable" Target="fontTable.xml" Id="rId33"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omments" Target="comments.xml" Id="rId20" /><Relationship Type="http://schemas.openxmlformats.org/officeDocument/2006/relationships/header" Target="header6.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image" Target="media/image1.png" Id="rId24" /><Relationship Type="http://schemas.openxmlformats.org/officeDocument/2006/relationships/header" Target="header9.xml" Id="rId32" /><Relationship Type="http://schemas.openxmlformats.org/officeDocument/2006/relationships/customXml" Target="../customXml/item5.xml" Id="rId5" /><Relationship Type="http://schemas.openxmlformats.org/officeDocument/2006/relationships/hyperlink" Target="https://www.centenary.edu/about/strategic-plan/" TargetMode="External" Id="rId15" /><Relationship Type="http://schemas.microsoft.com/office/2018/08/relationships/commentsExtensible" Target="commentsExtensible.xml" Id="rId23" /><Relationship Type="http://schemas.openxmlformats.org/officeDocument/2006/relationships/header" Target="header5.xml" Id="rId28" /><Relationship Type="http://schemas.openxmlformats.org/officeDocument/2006/relationships/theme" Target="theme/theme1.xml" Id="rId36" /><Relationship Type="http://schemas.openxmlformats.org/officeDocument/2006/relationships/footnotes" Target="footnotes.xml" Id="rId10" /><Relationship Type="http://schemas.openxmlformats.org/officeDocument/2006/relationships/header" Target="header8.xm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centenary.edu/about/our-mission/" TargetMode="External" Id="rId14" /><Relationship Type="http://schemas.microsoft.com/office/2016/09/relationships/commentsIds" Target="commentsIds.xml" Id="rId22" /><Relationship Type="http://schemas.openxmlformats.org/officeDocument/2006/relationships/header" Target="header4.xml" Id="rId27" /><Relationship Type="http://schemas.openxmlformats.org/officeDocument/2006/relationships/header" Target="header7.xml" Id="rId30" /><Relationship Type="http://schemas.openxmlformats.org/officeDocument/2006/relationships/glossaryDocument" Target="glossary/document.xml" Id="rId35" /><Relationship Type="http://schemas.openxmlformats.org/officeDocument/2006/relationships/settings" Target="settings.xml" Id="rId8" /><Relationship Type="http://schemas.openxmlformats.org/officeDocument/2006/relationships/hyperlink" Target="https://ccla-web.s3.amazonaws.com/files/resources/2-strategic-plan-bold-at-the-bicentennial-2.pdf" TargetMode="External" Id="R6df04617af854fcf"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1B2D423-7B8C-446B-95E7-A5B0159F3DCB}"/>
      </w:docPartPr>
      <w:docPartBody>
        <w:p w:rsidR="00B011DB" w:rsidRDefault="00B011DB">
          <w:r w:rsidRPr="007C1100">
            <w:rPr>
              <w:rStyle w:val="PlaceholderText"/>
            </w:rPr>
            <w:t>Click or tap here to enter text.</w:t>
          </w:r>
        </w:p>
      </w:docPartBody>
    </w:docPart>
    <w:docPart>
      <w:docPartPr>
        <w:name w:val="BC4D68E7176F4D49BDC56059D631F66F"/>
        <w:category>
          <w:name w:val="General"/>
          <w:gallery w:val="placeholder"/>
        </w:category>
        <w:types>
          <w:type w:val="bbPlcHdr"/>
        </w:types>
        <w:behaviors>
          <w:behavior w:val="content"/>
        </w:behaviors>
        <w:guid w:val="{A1B9C511-3350-40B0-8DF2-AED58ECC2FFF}"/>
      </w:docPartPr>
      <w:docPartBody>
        <w:p w:rsidR="00B011DB" w:rsidP="00B011DB" w:rsidRDefault="00B011DB">
          <w:pPr>
            <w:pStyle w:val="BC4D68E7176F4D49BDC56059D631F66F"/>
          </w:pPr>
          <w:r w:rsidRPr="007C1100">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23CA63D5-23F8-4F3D-81C0-01102EFF403D}"/>
      </w:docPartPr>
      <w:docPartBody>
        <w:p w:rsidR="00B011DB" w:rsidRDefault="00B011DB">
          <w:r w:rsidRPr="007C1100">
            <w:rPr>
              <w:rStyle w:val="PlaceholderText"/>
            </w:rPr>
            <w:t>Click or tap to enter a date.</w:t>
          </w:r>
        </w:p>
      </w:docPartBody>
    </w:docPart>
    <w:docPart>
      <w:docPartPr>
        <w:name w:val="2FC26C82760948A99D6575ED70EC9400"/>
        <w:category>
          <w:name w:val="General"/>
          <w:gallery w:val="placeholder"/>
        </w:category>
        <w:types>
          <w:type w:val="bbPlcHdr"/>
        </w:types>
        <w:behaviors>
          <w:behavior w:val="content"/>
        </w:behaviors>
        <w:guid w:val="{FBBDEF84-40A5-441A-BDCF-82EA79BA57F9}"/>
      </w:docPartPr>
      <w:docPartBody>
        <w:p w:rsidR="00B011DB" w:rsidP="00B011DB" w:rsidRDefault="00B011DB">
          <w:pPr>
            <w:pStyle w:val="2FC26C82760948A99D6575ED70EC9400"/>
          </w:pPr>
          <w:r w:rsidRPr="007C1100">
            <w:rPr>
              <w:rStyle w:val="PlaceholderText"/>
            </w:rPr>
            <w:t>Click or tap here to enter text.</w:t>
          </w:r>
        </w:p>
      </w:docPartBody>
    </w:docPart>
    <w:docPart>
      <w:docPartPr>
        <w:name w:val="07B92CED5F8F423C80F3DAB5F93003ED"/>
        <w:category>
          <w:name w:val="General"/>
          <w:gallery w:val="placeholder"/>
        </w:category>
        <w:types>
          <w:type w:val="bbPlcHdr"/>
        </w:types>
        <w:behaviors>
          <w:behavior w:val="content"/>
        </w:behaviors>
        <w:guid w:val="{BD54909A-FA25-4424-B1C3-B8A81C52DEE8}"/>
      </w:docPartPr>
      <w:docPartBody>
        <w:p w:rsidR="00026F6A" w:rsidRDefault="001C48B7">
          <w:r w:rsidRPr="376B38FF">
            <w:rPr>
              <w:rStyle w:val="PlaceholderText"/>
            </w:rPr>
            <w:t>Click or tap here to enter text.</w:t>
          </w:r>
        </w:p>
      </w:docPartBody>
    </w:docPart>
    <w:docPart>
      <w:docPartPr>
        <w:name w:val="46B5D242934949A9B9C2B27D1391FB5E"/>
        <w:category>
          <w:name w:val="General"/>
          <w:gallery w:val="placeholder"/>
        </w:category>
        <w:types>
          <w:type w:val="bbPlcHdr"/>
        </w:types>
        <w:behaviors>
          <w:behavior w:val="content"/>
        </w:behaviors>
        <w:guid w:val="{9DD2FE7B-7293-4407-B710-36682339AAD9}"/>
      </w:docPartPr>
      <w:docPartBody>
        <w:p w:rsidR="00026F6A" w:rsidRDefault="001C48B7">
          <w:r w:rsidRPr="376B38FF">
            <w:rPr>
              <w:rStyle w:val="PlaceholderText"/>
            </w:rPr>
            <w:t>Click or tap here to enter text.</w:t>
          </w:r>
        </w:p>
      </w:docPartBody>
    </w:docPart>
    <w:docPart>
      <w:docPartPr>
        <w:name w:val="5EC6C541CA3147439A2BDE239BBD5DE3"/>
        <w:category>
          <w:name w:val="General"/>
          <w:gallery w:val="placeholder"/>
        </w:category>
        <w:types>
          <w:type w:val="bbPlcHdr"/>
        </w:types>
        <w:behaviors>
          <w:behavior w:val="content"/>
        </w:behaviors>
        <w:guid w:val="{E7349162-9FA4-4B38-8589-F93A1AF6DE09}"/>
      </w:docPartPr>
      <w:docPartBody>
        <w:p w:rsidR="001C48B7" w:rsidP="00026F6A" w:rsidRDefault="00026F6A">
          <w:pPr>
            <w:pStyle w:val="5EC6C541CA3147439A2BDE239BBD5DE3"/>
          </w:pPr>
          <w:r w:rsidRPr="376B38FF">
            <w:rPr>
              <w:rStyle w:val="PlaceholderText"/>
            </w:rPr>
            <w:t>Click or tap here to enter text.</w:t>
          </w:r>
        </w:p>
      </w:docPartBody>
    </w:docPart>
    <w:docPart>
      <w:docPartPr>
        <w:name w:val="1DD6AFE501024785AF1D0EF944123A8B"/>
        <w:category>
          <w:name w:val="General"/>
          <w:gallery w:val="placeholder"/>
        </w:category>
        <w:types>
          <w:type w:val="bbPlcHdr"/>
        </w:types>
        <w:behaviors>
          <w:behavior w:val="content"/>
        </w:behaviors>
        <w:guid w:val="{E0D635BA-5EFC-408F-9248-F5AD85723545}"/>
      </w:docPartPr>
      <w:docPartBody>
        <w:p w:rsidR="001C48B7" w:rsidP="00026F6A" w:rsidRDefault="00026F6A">
          <w:pPr>
            <w:pStyle w:val="1DD6AFE501024785AF1D0EF944123A8B"/>
          </w:pPr>
          <w:r w:rsidRPr="376B38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1DB"/>
    <w:rsid w:val="00026F6A"/>
    <w:rsid w:val="002C0E91"/>
    <w:rsid w:val="00384EDA"/>
    <w:rsid w:val="00722019"/>
    <w:rsid w:val="009A1718"/>
    <w:rsid w:val="00B011DB"/>
    <w:rsid w:val="00C626F8"/>
    <w:rsid w:val="00F96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6F6A"/>
    <w:rPr>
      <w:color w:val="666666"/>
    </w:rPr>
  </w:style>
  <w:style w:type="paragraph" w:customStyle="1" w:styleId="BC4D68E7176F4D49BDC56059D631F66F">
    <w:name w:val="BC4D68E7176F4D49BDC56059D631F66F"/>
    <w:rsid w:val="00B011DB"/>
  </w:style>
  <w:style w:type="paragraph" w:customStyle="1" w:styleId="3BD9F855F9B64CE0B12B28187C58C3D1">
    <w:name w:val="3BD9F855F9B64CE0B12B28187C58C3D1"/>
    <w:rsid w:val="00B011DB"/>
  </w:style>
  <w:style w:type="paragraph" w:customStyle="1" w:styleId="2FC26C82760948A99D6575ED70EC9400">
    <w:name w:val="2FC26C82760948A99D6575ED70EC9400"/>
    <w:rsid w:val="00B011DB"/>
  </w:style>
  <w:style w:type="paragraph" w:customStyle="1" w:styleId="76A91BC33A4A49B68DF76715A8C2B141">
    <w:name w:val="76A91BC33A4A49B68DF76715A8C2B141"/>
    <w:rsid w:val="00B011DB"/>
  </w:style>
  <w:style w:type="paragraph" w:customStyle="1" w:styleId="5EC6C541CA3147439A2BDE239BBD5DE3">
    <w:name w:val="5EC6C541CA3147439A2BDE239BBD5DE3"/>
    <w:rsid w:val="00026F6A"/>
  </w:style>
  <w:style w:type="paragraph" w:customStyle="1" w:styleId="1DD6AFE501024785AF1D0EF944123A8B">
    <w:name w:val="1DD6AFE501024785AF1D0EF944123A8B"/>
    <w:rsid w:val="00026F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root/>
</file>

<file path=customXml/item2.xml><?xml version="1.0" encoding="utf-8"?>
<ct:contentTypeSchema xmlns:ct="http://schemas.microsoft.com/office/2006/metadata/contentType" xmlns:ma="http://schemas.microsoft.com/office/2006/metadata/properties/metaAttributes" ct:_="" ma:_="" ma:contentTypeName="Document" ma:contentTypeID="0x010100D5804E1D872CDA449F5955A302D8380D" ma:contentTypeVersion="10" ma:contentTypeDescription="Create a new document." ma:contentTypeScope="" ma:versionID="ed02d1e71d323fd417e046093e69d6d5">
  <xsd:schema xmlns:xsd="http://www.w3.org/2001/XMLSchema" xmlns:xs="http://www.w3.org/2001/XMLSchema" xmlns:p="http://schemas.microsoft.com/office/2006/metadata/properties" xmlns:ns2="bb61c165-5f26-4b06-9292-88fad228d739" xmlns:ns3="4d2f0a35-23e3-4188-88c9-e8955722c1ba" targetNamespace="http://schemas.microsoft.com/office/2006/metadata/properties" ma:root="true" ma:fieldsID="ddaa669fcf6574d266538bd75e9199ed" ns2:_="" ns3:_="">
    <xsd:import namespace="bb61c165-5f26-4b06-9292-88fad228d739"/>
    <xsd:import namespace="4d2f0a35-23e3-4188-88c9-e8955722c1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61c165-5f26-4b06-9292-88fad228d7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9445d59-cde8-45dc-877f-7e7b8fbd799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2f0a35-23e3-4188-88c9-e8955722c1b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72b48e0-ea6f-480a-9c11-a0a8fa87f794}" ma:internalName="TaxCatchAll" ma:showField="CatchAllData" ma:web="4d2f0a35-23e3-4188-88c9-e8955722c1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b61c165-5f26-4b06-9292-88fad228d739">
      <Terms xmlns="http://schemas.microsoft.com/office/infopath/2007/PartnerControls"/>
    </lcf76f155ced4ddcb4097134ff3c332f>
    <TaxCatchAll xmlns="4d2f0a35-23e3-4188-88c9-e8955722c1ba"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C9B68-9CDA-4FD8-B5BD-27B317654D2C}">
  <ds:schemaRefs/>
</ds:datastoreItem>
</file>

<file path=customXml/itemProps2.xml><?xml version="1.0" encoding="utf-8"?>
<ds:datastoreItem xmlns:ds="http://schemas.openxmlformats.org/officeDocument/2006/customXml" ds:itemID="{2355B008-F4F8-44B4-9A6F-7CA57B715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61c165-5f26-4b06-9292-88fad228d739"/>
    <ds:schemaRef ds:uri="4d2f0a35-23e3-4188-88c9-e8955722c1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19BF31-E057-43AB-8F9C-C7DC404A7BC2}">
  <ds:schemaRefs>
    <ds:schemaRef ds:uri="http://schemas.microsoft.com/sharepoint/v3/contenttype/forms"/>
  </ds:schemaRefs>
</ds:datastoreItem>
</file>

<file path=customXml/itemProps4.xml><?xml version="1.0" encoding="utf-8"?>
<ds:datastoreItem xmlns:ds="http://schemas.openxmlformats.org/officeDocument/2006/customXml" ds:itemID="{25D872A4-238F-4BE1-8191-852B1EAD5C2B}">
  <ds:schemaRefs>
    <ds:schemaRef ds:uri="http://schemas.microsoft.com/office/2006/metadata/properties"/>
    <ds:schemaRef ds:uri="http://schemas.microsoft.com/office/infopath/2007/PartnerControls"/>
    <ds:schemaRef ds:uri="bb61c165-5f26-4b06-9292-88fad228d739"/>
    <ds:schemaRef ds:uri="4d2f0a35-23e3-4188-88c9-e8955722c1ba"/>
  </ds:schemaRefs>
</ds:datastoreItem>
</file>

<file path=customXml/itemProps5.xml><?xml version="1.0" encoding="utf-8"?>
<ds:datastoreItem xmlns:ds="http://schemas.openxmlformats.org/officeDocument/2006/customXml" ds:itemID="{32E262BC-BA85-4400-A57A-848C279D58A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Centenary College of Louisiana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Logan</dc:creator>
  <cp:keywords/>
  <dc:description/>
  <cp:lastModifiedBy>Robin Logan</cp:lastModifiedBy>
  <cp:revision>345</cp:revision>
  <dcterms:created xsi:type="dcterms:W3CDTF">2025-11-21T21:35:00Z</dcterms:created>
  <dcterms:modified xsi:type="dcterms:W3CDTF">2026-09-25T14:31:04Z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0x010100D5804E1D872CDA449F5955A302D8380D</vt:lpwstr>
  </property>
</Properties>
</file>